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8252" w14:textId="77777777" w:rsidR="00747D3D" w:rsidRDefault="00747D3D" w:rsidP="00747D3D">
      <w:pPr>
        <w:pStyle w:val="a7"/>
        <w:spacing w:before="0" w:beforeAutospacing="0" w:after="0" w:afterAutospacing="0" w:line="520" w:lineRule="atLeast"/>
        <w:jc w:val="center"/>
        <w:rPr>
          <w:rFonts w:ascii="黑体" w:eastAsia="黑体" w:hAnsi="黑体" w:cs="仿宋"/>
          <w:color w:val="333333"/>
          <w:sz w:val="32"/>
          <w:szCs w:val="32"/>
        </w:rPr>
      </w:pPr>
      <w:r>
        <w:rPr>
          <w:rFonts w:ascii="黑体" w:eastAsia="黑体" w:hAnsi="黑体" w:cs="仿宋" w:hint="eastAsia"/>
          <w:color w:val="333333"/>
          <w:sz w:val="32"/>
          <w:szCs w:val="32"/>
        </w:rPr>
        <w:t>2021年安徽省大学生</w:t>
      </w:r>
      <w:proofErr w:type="gramStart"/>
      <w:r>
        <w:rPr>
          <w:rFonts w:ascii="黑体" w:eastAsia="黑体" w:hAnsi="黑体" w:cs="仿宋" w:hint="eastAsia"/>
          <w:color w:val="333333"/>
          <w:sz w:val="32"/>
          <w:szCs w:val="32"/>
        </w:rPr>
        <w:t>微电影</w:t>
      </w:r>
      <w:proofErr w:type="gramEnd"/>
      <w:r>
        <w:rPr>
          <w:rFonts w:ascii="黑体" w:eastAsia="黑体" w:hAnsi="黑体" w:cs="仿宋" w:hint="eastAsia"/>
          <w:color w:val="333333"/>
          <w:sz w:val="32"/>
          <w:szCs w:val="32"/>
        </w:rPr>
        <w:t>大赛</w:t>
      </w:r>
      <w:r>
        <w:rPr>
          <w:rFonts w:ascii="黑体" w:eastAsia="黑体" w:hAnsi="黑体" w:cs="仿宋" w:hint="eastAsia"/>
          <w:color w:val="333333"/>
          <w:sz w:val="32"/>
          <w:szCs w:val="32"/>
        </w:rPr>
        <w:cr/>
        <w:t>新冠肺炎疫情防控工作方案</w:t>
      </w:r>
    </w:p>
    <w:p w14:paraId="5A8B6DF6" w14:textId="77777777" w:rsidR="00747D3D" w:rsidRDefault="00747D3D" w:rsidP="00747D3D">
      <w:pPr>
        <w:widowControl/>
        <w:ind w:firstLineChars="200" w:firstLine="560"/>
        <w:rPr>
          <w:rFonts w:ascii="仿宋" w:eastAsia="仿宋" w:hAnsi="仿宋" w:cs="仿宋"/>
          <w:color w:val="333333"/>
          <w:sz w:val="28"/>
          <w:szCs w:val="28"/>
        </w:rPr>
      </w:pPr>
    </w:p>
    <w:p w14:paraId="32065EF8" w14:textId="77777777" w:rsidR="00747D3D" w:rsidRDefault="00747D3D" w:rsidP="00747D3D">
      <w:pPr>
        <w:tabs>
          <w:tab w:val="left" w:pos="5220"/>
        </w:tabs>
        <w:spacing w:line="520" w:lineRule="exact"/>
        <w:ind w:firstLineChars="200" w:firstLine="560"/>
        <w:contextualSpacing/>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sz w:val="28"/>
          <w:szCs w:val="28"/>
          <w:shd w:val="clear" w:color="auto" w:fill="FFFFFF"/>
        </w:rPr>
        <w:t>为做好2021年安徽省大学生</w:t>
      </w:r>
      <w:proofErr w:type="gramStart"/>
      <w:r>
        <w:rPr>
          <w:rFonts w:ascii="仿宋_GB2312" w:eastAsia="仿宋_GB2312" w:hAnsi="仿宋_GB2312" w:cs="仿宋_GB2312" w:hint="eastAsia"/>
          <w:sz w:val="28"/>
          <w:szCs w:val="28"/>
          <w:shd w:val="clear" w:color="auto" w:fill="FFFFFF"/>
        </w:rPr>
        <w:t>微电影</w:t>
      </w:r>
      <w:proofErr w:type="gramEnd"/>
      <w:r>
        <w:rPr>
          <w:rFonts w:ascii="仿宋_GB2312" w:eastAsia="仿宋_GB2312" w:hAnsi="仿宋_GB2312" w:cs="仿宋_GB2312" w:hint="eastAsia"/>
          <w:sz w:val="28"/>
          <w:szCs w:val="28"/>
          <w:shd w:val="clear" w:color="auto" w:fill="FFFFFF"/>
        </w:rPr>
        <w:t>大赛期间新冠肺炎疫情防控工作，切实保障广大参赛师生、评委和工作人员的生命安全和身体健康，确保大赛顺利进行，大赛由承办方安徽财经大学成立疫情防控工作小组，负责大赛疫情防控工作，承办方将严格执行安徽省和蚌埠市关于新冠肺炎疫情防控的工作要求，制定本方案。</w:t>
      </w:r>
    </w:p>
    <w:p w14:paraId="39761973" w14:textId="77777777" w:rsidR="00747D3D" w:rsidRDefault="00747D3D" w:rsidP="00747D3D">
      <w:pPr>
        <w:tabs>
          <w:tab w:val="left" w:pos="5220"/>
        </w:tabs>
        <w:spacing w:line="520" w:lineRule="exact"/>
        <w:ind w:firstLineChars="200" w:firstLine="560"/>
        <w:contextualSpacing/>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一、成立颁奖典礼及大赛期间疫情防控工作组</w:t>
      </w:r>
    </w:p>
    <w:p w14:paraId="02BB23F4" w14:textId="77777777" w:rsidR="00747D3D" w:rsidRDefault="00747D3D" w:rsidP="00747D3D">
      <w:pPr>
        <w:tabs>
          <w:tab w:val="left" w:pos="5220"/>
        </w:tabs>
        <w:spacing w:line="520" w:lineRule="exact"/>
        <w:ind w:firstLineChars="200" w:firstLine="560"/>
        <w:contextualSpacing/>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sz w:val="28"/>
          <w:szCs w:val="28"/>
          <w:shd w:val="clear" w:color="auto" w:fill="FFFFFF"/>
        </w:rPr>
        <w:t>总指挥长</w:t>
      </w:r>
      <w:r>
        <w:rPr>
          <w:rFonts w:ascii="仿宋_GB2312" w:eastAsia="仿宋_GB2312" w:hAnsi="仿宋_GB2312" w:cs="仿宋_GB2312" w:hint="eastAsia"/>
          <w:bCs/>
          <w:sz w:val="28"/>
          <w:szCs w:val="28"/>
          <w:shd w:val="clear" w:color="auto" w:fill="FFFFFF"/>
        </w:rPr>
        <w:t>：</w:t>
      </w:r>
    </w:p>
    <w:p w14:paraId="605EEC94"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程  刚    安徽财经大学党委常委、副校长</w:t>
      </w:r>
    </w:p>
    <w:p w14:paraId="34A6D8AA"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副</w:t>
      </w:r>
      <w:r>
        <w:rPr>
          <w:rFonts w:ascii="仿宋_GB2312" w:eastAsia="仿宋_GB2312" w:hAnsi="仿宋_GB2312" w:cs="仿宋_GB2312" w:hint="eastAsia"/>
          <w:sz w:val="28"/>
          <w:szCs w:val="28"/>
          <w:shd w:val="clear" w:color="auto" w:fill="FFFFFF"/>
        </w:rPr>
        <w:t>指挥长</w:t>
      </w:r>
      <w:r>
        <w:rPr>
          <w:rFonts w:ascii="仿宋_GB2312" w:eastAsia="仿宋_GB2312" w:hAnsi="Arial Narrow" w:cs="宋体" w:hint="eastAsia"/>
          <w:sz w:val="28"/>
          <w:szCs w:val="28"/>
        </w:rPr>
        <w:t>：</w:t>
      </w:r>
    </w:p>
    <w:p w14:paraId="7FD2B5A4"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魏国</w:t>
      </w:r>
      <w:proofErr w:type="gramStart"/>
      <w:r>
        <w:rPr>
          <w:rFonts w:ascii="仿宋_GB2312" w:eastAsia="仿宋_GB2312" w:hAnsi="Arial Narrow" w:cs="宋体" w:hint="eastAsia"/>
          <w:sz w:val="28"/>
          <w:szCs w:val="28"/>
        </w:rPr>
        <w:t>彬</w:t>
      </w:r>
      <w:proofErr w:type="gramEnd"/>
      <w:r>
        <w:rPr>
          <w:rFonts w:ascii="仿宋_GB2312" w:eastAsia="仿宋_GB2312" w:hAnsi="Arial Narrow" w:cs="宋体" w:hint="eastAsia"/>
          <w:sz w:val="28"/>
          <w:szCs w:val="28"/>
        </w:rPr>
        <w:t xml:space="preserve">    安徽财经大学艺术学院</w:t>
      </w:r>
      <w:r>
        <w:rPr>
          <w:rFonts w:ascii="仿宋_GB2312" w:eastAsia="仿宋_GB2312" w:hAnsi="Arial Narrow" w:cs="宋体"/>
          <w:sz w:val="28"/>
          <w:szCs w:val="28"/>
        </w:rPr>
        <w:t>院长</w:t>
      </w:r>
    </w:p>
    <w:p w14:paraId="518F4425"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组长：</w:t>
      </w:r>
    </w:p>
    <w:p w14:paraId="00362B1E"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刘晓光    安徽财经大学艺术学院党委副书记（主持工作）</w:t>
      </w:r>
    </w:p>
    <w:p w14:paraId="3920D20D"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成员：</w:t>
      </w:r>
    </w:p>
    <w:p w14:paraId="3B270063"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经庭如    安徽财经大学教务处处长</w:t>
      </w:r>
    </w:p>
    <w:p w14:paraId="624698A6"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 xml:space="preserve">吴  </w:t>
      </w:r>
      <w:proofErr w:type="gramStart"/>
      <w:r>
        <w:rPr>
          <w:rFonts w:ascii="仿宋_GB2312" w:eastAsia="仿宋_GB2312" w:hAnsi="Arial Narrow" w:cs="宋体" w:hint="eastAsia"/>
          <w:sz w:val="28"/>
          <w:szCs w:val="28"/>
        </w:rPr>
        <w:t>钊</w:t>
      </w:r>
      <w:proofErr w:type="gramEnd"/>
      <w:r>
        <w:rPr>
          <w:rFonts w:ascii="仿宋_GB2312" w:eastAsia="仿宋_GB2312" w:hAnsi="Arial Narrow" w:cs="宋体" w:hint="eastAsia"/>
          <w:sz w:val="28"/>
          <w:szCs w:val="28"/>
        </w:rPr>
        <w:t xml:space="preserve">    安徽财经大学保卫处处长</w:t>
      </w:r>
    </w:p>
    <w:p w14:paraId="495B0B78"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邹荣桂    安徽财经大学党委副书记</w:t>
      </w:r>
    </w:p>
    <w:p w14:paraId="44D3DB67"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proofErr w:type="gramStart"/>
      <w:r>
        <w:rPr>
          <w:rFonts w:ascii="仿宋_GB2312" w:eastAsia="仿宋_GB2312" w:hAnsi="Arial Narrow" w:cs="宋体" w:hint="eastAsia"/>
          <w:sz w:val="28"/>
          <w:szCs w:val="28"/>
        </w:rPr>
        <w:t>许心宏</w:t>
      </w:r>
      <w:proofErr w:type="gramEnd"/>
      <w:r>
        <w:rPr>
          <w:rFonts w:ascii="仿宋_GB2312" w:eastAsia="仿宋_GB2312" w:hAnsi="Arial Narrow" w:cs="宋体" w:hint="eastAsia"/>
          <w:sz w:val="28"/>
          <w:szCs w:val="28"/>
        </w:rPr>
        <w:t xml:space="preserve">    安徽财经大学艺术学院副院长</w:t>
      </w:r>
    </w:p>
    <w:p w14:paraId="0E94CBF9" w14:textId="77777777" w:rsidR="00747D3D" w:rsidRDefault="00747D3D" w:rsidP="00747D3D">
      <w:pPr>
        <w:spacing w:line="520" w:lineRule="exact"/>
        <w:ind w:firstLineChars="300" w:firstLine="840"/>
        <w:contextualSpacing/>
        <w:rPr>
          <w:rFonts w:ascii="仿宋_GB2312" w:eastAsia="仿宋_GB2312" w:hAnsi="Arial Narrow" w:cs="宋体"/>
          <w:sz w:val="28"/>
          <w:szCs w:val="28"/>
        </w:rPr>
      </w:pPr>
      <w:r>
        <w:rPr>
          <w:rFonts w:ascii="仿宋_GB2312" w:eastAsia="仿宋_GB2312" w:hAnsi="Arial Narrow" w:cs="宋体" w:hint="eastAsia"/>
          <w:sz w:val="28"/>
          <w:szCs w:val="28"/>
        </w:rPr>
        <w:t>吴衍发    安徽财经大学艺术学院副院长</w:t>
      </w:r>
    </w:p>
    <w:p w14:paraId="7D61C2DB"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 xml:space="preserve">  秘书：李丽  安徽财经大学艺术学院行政办主任</w:t>
      </w:r>
    </w:p>
    <w:p w14:paraId="2A7D3CA1"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p>
    <w:p w14:paraId="218BA3B6" w14:textId="77777777" w:rsidR="00747D3D" w:rsidRDefault="00747D3D" w:rsidP="00747D3D">
      <w:pPr>
        <w:pStyle w:val="a7"/>
        <w:shd w:val="clear" w:color="auto" w:fill="FFFFFF"/>
        <w:spacing w:beforeAutospacing="0" w:afterAutospacing="0" w:line="520" w:lineRule="exact"/>
        <w:ind w:firstLineChars="200" w:firstLine="560"/>
        <w:rPr>
          <w:rFonts w:ascii="仿宋_GB2312" w:eastAsia="仿宋_GB2312" w:hAnsi="仿宋_GB2312" w:cs="仿宋_GB2312"/>
          <w:bCs/>
          <w:color w:val="auto"/>
          <w:kern w:val="2"/>
          <w:sz w:val="28"/>
          <w:szCs w:val="28"/>
          <w:shd w:val="clear" w:color="auto" w:fill="FFFFFF"/>
        </w:rPr>
      </w:pPr>
      <w:r>
        <w:rPr>
          <w:rFonts w:ascii="仿宋_GB2312" w:eastAsia="仿宋_GB2312" w:hAnsi="仿宋_GB2312" w:cs="仿宋_GB2312" w:hint="eastAsia"/>
          <w:bCs/>
          <w:color w:val="auto"/>
          <w:kern w:val="2"/>
          <w:sz w:val="28"/>
          <w:szCs w:val="28"/>
          <w:shd w:val="clear" w:color="auto" w:fill="FFFFFF"/>
        </w:rPr>
        <w:t>二、参加</w:t>
      </w:r>
      <w:r>
        <w:rPr>
          <w:rFonts w:ascii="仿宋_GB2312" w:eastAsia="仿宋_GB2312" w:hAnsi="仿宋_GB2312" w:cs="仿宋_GB2312" w:hint="eastAsia"/>
          <w:bCs/>
          <w:color w:val="auto"/>
          <w:sz w:val="28"/>
          <w:szCs w:val="28"/>
          <w:shd w:val="clear" w:color="auto" w:fill="FFFFFF"/>
        </w:rPr>
        <w:t>颁奖典礼及</w:t>
      </w:r>
      <w:r>
        <w:rPr>
          <w:rFonts w:ascii="仿宋_GB2312" w:eastAsia="仿宋_GB2312" w:hAnsi="仿宋_GB2312" w:cs="仿宋_GB2312" w:hint="eastAsia"/>
          <w:bCs/>
          <w:color w:val="auto"/>
          <w:kern w:val="2"/>
          <w:sz w:val="28"/>
          <w:szCs w:val="28"/>
          <w:shd w:val="clear" w:color="auto" w:fill="FFFFFF"/>
        </w:rPr>
        <w:t>参赛人员条件</w:t>
      </w:r>
    </w:p>
    <w:p w14:paraId="051451F1"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lastRenderedPageBreak/>
        <w:t>大赛评委、指导教师、参赛学生和工作人员需要同时符合以下条件：</w:t>
      </w:r>
    </w:p>
    <w:p w14:paraId="77982F56"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1</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近14天内身体健康，无发热、咳嗽、乏力、咽痛、腹泻等身体症状，并持有“安康码”绿码；</w:t>
      </w:r>
    </w:p>
    <w:p w14:paraId="245CFD91"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2</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近14天内未接触确诊/疑似病例或无症状感染者；</w:t>
      </w:r>
    </w:p>
    <w:p w14:paraId="1E7858F4"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3</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近14天内无国（境）外旅居史；</w:t>
      </w:r>
    </w:p>
    <w:p w14:paraId="09F941BD"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4</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未接触过近14天内从国（境）外返回人员；</w:t>
      </w:r>
    </w:p>
    <w:p w14:paraId="3A5BB2DF"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5</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近14天内无国内疫情防控中、高风险区旅居史；</w:t>
      </w:r>
    </w:p>
    <w:p w14:paraId="6AE9EC3A"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6</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共同生活居住的人员符合上述5个条件；</w:t>
      </w:r>
    </w:p>
    <w:p w14:paraId="2B185765"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7</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中风险地区的参赛人员，须集中或居家医学观察14天后，持“安康码”</w:t>
      </w:r>
      <w:proofErr w:type="gramStart"/>
      <w:r>
        <w:rPr>
          <w:rFonts w:ascii="仿宋_GB2312" w:eastAsia="仿宋_GB2312" w:hAnsi="Arial Narrow" w:cs="宋体" w:hint="eastAsia"/>
          <w:color w:val="auto"/>
          <w:kern w:val="2"/>
          <w:sz w:val="28"/>
          <w:szCs w:val="28"/>
        </w:rPr>
        <w:t>绿码及</w:t>
      </w:r>
      <w:proofErr w:type="gramEnd"/>
      <w:r>
        <w:rPr>
          <w:rFonts w:ascii="仿宋_GB2312" w:eastAsia="仿宋_GB2312" w:hAnsi="Arial Narrow" w:cs="宋体" w:hint="eastAsia"/>
          <w:color w:val="auto"/>
          <w:kern w:val="2"/>
          <w:sz w:val="28"/>
          <w:szCs w:val="28"/>
        </w:rPr>
        <w:t>参赛前7日内核酸检测阴性证明；</w:t>
      </w:r>
    </w:p>
    <w:p w14:paraId="5FDD8DF0"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8</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近期从境外返回的学生，严格落实境外</w:t>
      </w:r>
      <w:proofErr w:type="gramStart"/>
      <w:r>
        <w:rPr>
          <w:rFonts w:ascii="仿宋_GB2312" w:eastAsia="仿宋_GB2312" w:hAnsi="Arial Narrow" w:cs="宋体" w:hint="eastAsia"/>
          <w:color w:val="auto"/>
          <w:kern w:val="2"/>
          <w:sz w:val="28"/>
          <w:szCs w:val="28"/>
        </w:rPr>
        <w:t>返皖人员管</w:t>
      </w:r>
      <w:proofErr w:type="gramEnd"/>
      <w:r>
        <w:rPr>
          <w:rFonts w:ascii="仿宋_GB2312" w:eastAsia="仿宋_GB2312" w:hAnsi="Arial Narrow" w:cs="宋体" w:hint="eastAsia"/>
          <w:color w:val="auto"/>
          <w:kern w:val="2"/>
          <w:sz w:val="28"/>
          <w:szCs w:val="28"/>
        </w:rPr>
        <w:t>控措施，解除集中医学观察后，持“安康码”</w:t>
      </w:r>
      <w:proofErr w:type="gramStart"/>
      <w:r>
        <w:rPr>
          <w:rFonts w:ascii="仿宋_GB2312" w:eastAsia="仿宋_GB2312" w:hAnsi="Arial Narrow" w:cs="宋体" w:hint="eastAsia"/>
          <w:color w:val="auto"/>
          <w:kern w:val="2"/>
          <w:sz w:val="28"/>
          <w:szCs w:val="28"/>
        </w:rPr>
        <w:t>绿码及</w:t>
      </w:r>
      <w:proofErr w:type="gramEnd"/>
      <w:r>
        <w:rPr>
          <w:rFonts w:ascii="仿宋_GB2312" w:eastAsia="仿宋_GB2312" w:hAnsi="Arial Narrow" w:cs="宋体" w:hint="eastAsia"/>
          <w:color w:val="auto"/>
          <w:kern w:val="2"/>
          <w:sz w:val="28"/>
          <w:szCs w:val="28"/>
        </w:rPr>
        <w:t>参赛前7日内核酸检测阴性证明；</w:t>
      </w:r>
    </w:p>
    <w:p w14:paraId="519B1EA2"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9</w:t>
      </w:r>
      <w:r>
        <w:rPr>
          <w:rFonts w:ascii="仿宋_GB2312" w:eastAsia="仿宋_GB2312" w:hAnsi="Arial Narrow" w:cs="宋体" w:hint="eastAsia"/>
          <w:color w:val="auto"/>
          <w:sz w:val="28"/>
          <w:szCs w:val="28"/>
        </w:rPr>
        <w:t>、</w:t>
      </w:r>
      <w:r>
        <w:rPr>
          <w:rFonts w:ascii="仿宋_GB2312" w:eastAsia="仿宋_GB2312" w:hAnsi="Arial Narrow" w:cs="宋体" w:hint="eastAsia"/>
          <w:color w:val="auto"/>
          <w:kern w:val="2"/>
          <w:sz w:val="28"/>
          <w:szCs w:val="28"/>
        </w:rPr>
        <w:t>本人或共同居住的成员曾为确诊病例、核酸检测阳性者、疑似病例、密切接触者的，须持“安康码”</w:t>
      </w:r>
      <w:proofErr w:type="gramStart"/>
      <w:r>
        <w:rPr>
          <w:rFonts w:ascii="仿宋_GB2312" w:eastAsia="仿宋_GB2312" w:hAnsi="Arial Narrow" w:cs="宋体" w:hint="eastAsia"/>
          <w:color w:val="auto"/>
          <w:kern w:val="2"/>
          <w:sz w:val="28"/>
          <w:szCs w:val="28"/>
        </w:rPr>
        <w:t>绿码及</w:t>
      </w:r>
      <w:proofErr w:type="gramEnd"/>
      <w:r>
        <w:rPr>
          <w:rFonts w:ascii="仿宋_GB2312" w:eastAsia="仿宋_GB2312" w:hAnsi="Arial Narrow" w:cs="宋体" w:hint="eastAsia"/>
          <w:color w:val="auto"/>
          <w:kern w:val="2"/>
          <w:sz w:val="28"/>
          <w:szCs w:val="28"/>
        </w:rPr>
        <w:t>参赛前7日内核酸检测阴性证明；</w:t>
      </w:r>
    </w:p>
    <w:p w14:paraId="46F2FCA6" w14:textId="77777777" w:rsidR="00747D3D" w:rsidRDefault="00747D3D" w:rsidP="00747D3D">
      <w:pPr>
        <w:pStyle w:val="a7"/>
        <w:shd w:val="clear" w:color="auto" w:fill="FFFFFF"/>
        <w:spacing w:beforeAutospacing="0" w:afterAutospacing="0" w:line="520" w:lineRule="exact"/>
        <w:ind w:firstLineChars="206" w:firstLine="577"/>
        <w:rPr>
          <w:rFonts w:ascii="仿宋_GB2312" w:eastAsia="仿宋_GB2312" w:hAnsi="Arial Narrow" w:cs="宋体"/>
          <w:color w:val="auto"/>
          <w:kern w:val="2"/>
          <w:sz w:val="28"/>
          <w:szCs w:val="28"/>
        </w:rPr>
      </w:pPr>
      <w:r>
        <w:rPr>
          <w:rFonts w:ascii="仿宋_GB2312" w:eastAsia="仿宋_GB2312" w:hAnsi="Arial Narrow" w:cs="宋体" w:hint="eastAsia"/>
          <w:color w:val="auto"/>
          <w:kern w:val="2"/>
          <w:sz w:val="28"/>
          <w:szCs w:val="28"/>
        </w:rPr>
        <w:t>说明：（1）高风险地区人员不得参赛；（2）本人或共同居住的成员现为确诊病例、核酸检测阳性者、疑似病例、密切接触者的不得参赛。（3）上述九个条件有任意一条发生变化，视为不符合参赛条件，应及时联系所在学校，不得参赛。</w:t>
      </w:r>
    </w:p>
    <w:p w14:paraId="72D3574D" w14:textId="77777777" w:rsidR="00747D3D" w:rsidRDefault="00747D3D" w:rsidP="00747D3D">
      <w:pPr>
        <w:spacing w:line="520" w:lineRule="exact"/>
        <w:ind w:firstLineChars="200" w:firstLine="560"/>
        <w:contextualSpacing/>
        <w:rPr>
          <w:rFonts w:ascii="仿宋_GB2312" w:eastAsia="仿宋_GB2312" w:hAnsi="Arial Narrow" w:cs="宋体"/>
          <w:bCs/>
          <w:sz w:val="28"/>
          <w:szCs w:val="28"/>
        </w:rPr>
      </w:pPr>
      <w:r>
        <w:rPr>
          <w:rFonts w:ascii="仿宋_GB2312" w:eastAsia="仿宋_GB2312" w:hAnsi="Arial Narrow" w:cs="宋体" w:hint="eastAsia"/>
          <w:bCs/>
          <w:sz w:val="28"/>
          <w:szCs w:val="28"/>
        </w:rPr>
        <w:t>三、</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bCs/>
          <w:sz w:val="28"/>
          <w:szCs w:val="28"/>
        </w:rPr>
        <w:t>赛前防控要求</w:t>
      </w:r>
    </w:p>
    <w:p w14:paraId="30C90D80"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1、大赛评委、指导老师和参赛学生如实</w:t>
      </w:r>
      <w:proofErr w:type="gramStart"/>
      <w:r>
        <w:rPr>
          <w:rFonts w:ascii="仿宋_GB2312" w:eastAsia="仿宋_GB2312" w:hAnsi="Arial Narrow" w:cs="宋体" w:hint="eastAsia"/>
          <w:sz w:val="28"/>
          <w:szCs w:val="28"/>
        </w:rPr>
        <w:t>填报赛</w:t>
      </w:r>
      <w:proofErr w:type="gramEnd"/>
      <w:r>
        <w:rPr>
          <w:rFonts w:ascii="仿宋_GB2312" w:eastAsia="仿宋_GB2312" w:hAnsi="Arial Narrow" w:cs="宋体" w:hint="eastAsia"/>
          <w:sz w:val="28"/>
          <w:szCs w:val="28"/>
        </w:rPr>
        <w:t>前14天健康状况和行程轨迹，健康状况正常并取得“安康码”</w:t>
      </w:r>
      <w:proofErr w:type="gramStart"/>
      <w:r>
        <w:rPr>
          <w:rFonts w:ascii="仿宋_GB2312" w:eastAsia="仿宋_GB2312" w:hAnsi="Arial Narrow" w:cs="宋体" w:hint="eastAsia"/>
          <w:sz w:val="28"/>
          <w:szCs w:val="28"/>
        </w:rPr>
        <w:t>绿码者</w:t>
      </w:r>
      <w:proofErr w:type="gramEnd"/>
      <w:r>
        <w:rPr>
          <w:rFonts w:ascii="仿宋_GB2312" w:eastAsia="仿宋_GB2312" w:hAnsi="Arial Narrow" w:cs="宋体" w:hint="eastAsia"/>
          <w:sz w:val="28"/>
          <w:szCs w:val="28"/>
        </w:rPr>
        <w:t>方可参加大赛；</w:t>
      </w:r>
      <w:r>
        <w:rPr>
          <w:rFonts w:ascii="仿宋_GB2312" w:eastAsia="仿宋_GB2312" w:hAnsi="Arial Narrow" w:cs="宋体" w:hint="eastAsia"/>
          <w:sz w:val="28"/>
          <w:szCs w:val="28"/>
        </w:rPr>
        <w:lastRenderedPageBreak/>
        <w:t>行程轨迹到过疫情高危地区需提供核酸和血清检测报告，阴性方可参加大赛。要求各高校负责收集参赛人员信息存档，并上报至大赛秘书处。</w:t>
      </w:r>
    </w:p>
    <w:p w14:paraId="2C17A9F7"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2、严控参赛人数，一组作品</w:t>
      </w:r>
      <w:proofErr w:type="gramStart"/>
      <w:r>
        <w:rPr>
          <w:rFonts w:ascii="仿宋_GB2312" w:eastAsia="仿宋_GB2312" w:hAnsi="Arial Narrow" w:cs="宋体" w:hint="eastAsia"/>
          <w:sz w:val="28"/>
          <w:szCs w:val="28"/>
        </w:rPr>
        <w:t>限指导</w:t>
      </w:r>
      <w:proofErr w:type="gramEnd"/>
      <w:r>
        <w:rPr>
          <w:rFonts w:ascii="仿宋_GB2312" w:eastAsia="仿宋_GB2312" w:hAnsi="Arial Narrow" w:cs="宋体" w:hint="eastAsia"/>
          <w:sz w:val="28"/>
          <w:szCs w:val="28"/>
        </w:rPr>
        <w:t>教师1名，参赛队员2名参加大赛。参赛评委人数由大赛组委会商定。工作人员人数由承办方商定。</w:t>
      </w:r>
    </w:p>
    <w:p w14:paraId="22E020A1"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3、参赛学生及指导教师由各高校统一安排固定车辆接送，提前准备好口罩、速干手消毒剂等防护物资，做好个人安全防范，应全程佩戴口罩，途中请做好健康监测，自觉发热或身体不适时要主动测量体温，若出现可疑症状，尽量避免接触其他人员，并及时就医。若乘坐其他交通，填写交通信息登记表，内容包括：参赛时间、交通方式、车次、车厢座位号等，并上报至大赛秘书处。</w:t>
      </w:r>
    </w:p>
    <w:p w14:paraId="0B50874D"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4、参加</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参赛人员</w:t>
      </w:r>
      <w:r>
        <w:rPr>
          <w:rFonts w:ascii="仿宋_GB2312" w:eastAsia="仿宋_GB2312" w:hAnsi="Arial Narrow" w:cs="宋体"/>
          <w:sz w:val="28"/>
          <w:szCs w:val="28"/>
        </w:rPr>
        <w:t>参加</w:t>
      </w:r>
      <w:r>
        <w:rPr>
          <w:rFonts w:ascii="仿宋_GB2312" w:eastAsia="仿宋_GB2312" w:hAnsi="Arial Narrow" w:cs="宋体" w:hint="eastAsia"/>
          <w:sz w:val="28"/>
          <w:szCs w:val="28"/>
        </w:rPr>
        <w:t>比赛</w:t>
      </w:r>
      <w:r>
        <w:rPr>
          <w:rFonts w:ascii="仿宋_GB2312" w:eastAsia="仿宋_GB2312" w:hAnsi="Arial Narrow" w:cs="宋体"/>
          <w:sz w:val="28"/>
          <w:szCs w:val="28"/>
        </w:rPr>
        <w:t>需自备口罩。</w:t>
      </w:r>
      <w:r>
        <w:rPr>
          <w:rFonts w:ascii="仿宋_GB2312" w:eastAsia="仿宋_GB2312" w:hAnsi="Arial Narrow" w:cs="宋体" w:hint="eastAsia"/>
          <w:sz w:val="28"/>
          <w:szCs w:val="28"/>
        </w:rPr>
        <w:t>承办方</w:t>
      </w:r>
      <w:r>
        <w:rPr>
          <w:rFonts w:ascii="仿宋_GB2312" w:eastAsia="仿宋_GB2312" w:hAnsi="Arial Narrow" w:cs="宋体"/>
          <w:sz w:val="28"/>
          <w:szCs w:val="28"/>
        </w:rPr>
        <w:t>为</w:t>
      </w:r>
      <w:r>
        <w:rPr>
          <w:rFonts w:ascii="仿宋_GB2312" w:eastAsia="仿宋_GB2312" w:hAnsi="Arial Narrow" w:cs="宋体" w:hint="eastAsia"/>
          <w:sz w:val="28"/>
          <w:szCs w:val="28"/>
        </w:rPr>
        <w:t>大赛评委和</w:t>
      </w:r>
      <w:r>
        <w:rPr>
          <w:rFonts w:ascii="仿宋_GB2312" w:eastAsia="仿宋_GB2312" w:hAnsi="Arial Narrow" w:cs="宋体"/>
          <w:sz w:val="28"/>
          <w:szCs w:val="28"/>
        </w:rPr>
        <w:t>工作人员配备口罩，</w:t>
      </w:r>
      <w:r>
        <w:rPr>
          <w:rFonts w:ascii="仿宋_GB2312" w:eastAsia="仿宋_GB2312" w:hAnsi="Arial Narrow" w:cs="宋体" w:hint="eastAsia"/>
          <w:sz w:val="28"/>
          <w:szCs w:val="28"/>
        </w:rPr>
        <w:t>并</w:t>
      </w:r>
      <w:r>
        <w:rPr>
          <w:rFonts w:ascii="仿宋_GB2312" w:eastAsia="仿宋_GB2312" w:hAnsi="Arial Narrow" w:cs="宋体"/>
          <w:sz w:val="28"/>
          <w:szCs w:val="28"/>
        </w:rPr>
        <w:t>配备满足</w:t>
      </w:r>
      <w:r>
        <w:rPr>
          <w:rFonts w:ascii="仿宋_GB2312" w:eastAsia="仿宋_GB2312" w:hAnsi="Arial Narrow" w:cs="宋体" w:hint="eastAsia"/>
          <w:sz w:val="28"/>
          <w:szCs w:val="28"/>
        </w:rPr>
        <w:t>大赛</w:t>
      </w:r>
      <w:r>
        <w:rPr>
          <w:rFonts w:ascii="仿宋_GB2312" w:eastAsia="仿宋_GB2312" w:hAnsi="Arial Narrow" w:cs="宋体"/>
          <w:sz w:val="28"/>
          <w:szCs w:val="28"/>
        </w:rPr>
        <w:t>所需的洗手液，供</w:t>
      </w:r>
      <w:r>
        <w:rPr>
          <w:rFonts w:ascii="仿宋_GB2312" w:eastAsia="仿宋_GB2312" w:hAnsi="Arial Narrow" w:cs="宋体" w:hint="eastAsia"/>
          <w:sz w:val="28"/>
          <w:szCs w:val="28"/>
        </w:rPr>
        <w:t>参加</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参赛</w:t>
      </w:r>
      <w:r>
        <w:rPr>
          <w:rFonts w:ascii="仿宋_GB2312" w:eastAsia="仿宋_GB2312" w:hAnsi="Arial Narrow" w:cs="宋体"/>
          <w:sz w:val="28"/>
          <w:szCs w:val="28"/>
        </w:rPr>
        <w:t>人员使用。</w:t>
      </w:r>
    </w:p>
    <w:p w14:paraId="2B633B0A"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5、对所有的</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大赛场地进行保洁并实施全面消杀作业，确保</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大赛场所干净整洁、安全卫生。所有</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大赛场所在使用前通风1小时以上（且</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大赛过程中保持持续通风）。</w:t>
      </w:r>
    </w:p>
    <w:p w14:paraId="18DCAC9A"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6、制定详细的</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大赛路线，从学校大门入口至</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大赛场地都标出详细的路线指示牌。</w:t>
      </w:r>
    </w:p>
    <w:p w14:paraId="64D64BBC"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7、对所有</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大赛工作人员进行</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赛前疫情防控知识、技能及突发情况应对的培训。</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赛前14天内对所有</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大赛工作人员进行每日体温检测，赛前3天内如有发热症状者不得参与</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大赛工作。</w:t>
      </w:r>
    </w:p>
    <w:p w14:paraId="0C24698E"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8、承办</w:t>
      </w:r>
      <w:proofErr w:type="gramStart"/>
      <w:r>
        <w:rPr>
          <w:rFonts w:ascii="仿宋_GB2312" w:eastAsia="仿宋_GB2312" w:hAnsi="Arial Narrow" w:cs="宋体" w:hint="eastAsia"/>
          <w:sz w:val="28"/>
          <w:szCs w:val="28"/>
        </w:rPr>
        <w:t>方保障</w:t>
      </w:r>
      <w:proofErr w:type="gramEnd"/>
      <w:r>
        <w:rPr>
          <w:rFonts w:ascii="仿宋_GB2312" w:eastAsia="仿宋_GB2312" w:hAnsi="Arial Narrow" w:cs="宋体" w:hint="eastAsia"/>
          <w:sz w:val="28"/>
          <w:szCs w:val="28"/>
        </w:rPr>
        <w:t>充足的疫情防控所需的医用物资，在安徽财经大</w:t>
      </w:r>
      <w:r>
        <w:rPr>
          <w:rFonts w:ascii="仿宋_GB2312" w:eastAsia="仿宋_GB2312" w:hAnsi="Arial Narrow" w:cs="宋体" w:hint="eastAsia"/>
          <w:sz w:val="28"/>
          <w:szCs w:val="28"/>
        </w:rPr>
        <w:lastRenderedPageBreak/>
        <w:t>学东校区设立医疗服务站和健康观察室，配备专业医护人员，安排应急车辆，确保</w:t>
      </w:r>
      <w:r>
        <w:rPr>
          <w:rFonts w:ascii="仿宋_GB2312" w:eastAsia="仿宋_GB2312" w:hAnsi="仿宋_GB2312" w:cs="仿宋_GB2312" w:hint="eastAsia"/>
          <w:bCs/>
          <w:sz w:val="28"/>
          <w:szCs w:val="28"/>
          <w:shd w:val="clear" w:color="auto" w:fill="FFFFFF"/>
        </w:rPr>
        <w:t>颁奖典礼及</w:t>
      </w:r>
      <w:r>
        <w:rPr>
          <w:rFonts w:ascii="仿宋_GB2312" w:eastAsia="仿宋_GB2312" w:hAnsi="Arial Narrow" w:cs="宋体" w:hint="eastAsia"/>
          <w:sz w:val="28"/>
          <w:szCs w:val="28"/>
        </w:rPr>
        <w:t>大赛安全有序进行。</w:t>
      </w:r>
    </w:p>
    <w:p w14:paraId="6BF22288"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9、大赛评委、指导老师、参赛学生和参加</w:t>
      </w:r>
      <w:r>
        <w:rPr>
          <w:rFonts w:ascii="仿宋_GB2312" w:eastAsia="仿宋_GB2312" w:hAnsi="仿宋_GB2312" w:cs="仿宋_GB2312" w:hint="eastAsia"/>
          <w:bCs/>
          <w:sz w:val="28"/>
          <w:szCs w:val="28"/>
          <w:shd w:val="clear" w:color="auto" w:fill="FFFFFF"/>
        </w:rPr>
        <w:t>颁奖典礼人员</w:t>
      </w:r>
      <w:r>
        <w:rPr>
          <w:rFonts w:ascii="仿宋_GB2312" w:eastAsia="仿宋_GB2312" w:hAnsi="Arial Narrow" w:cs="宋体" w:hint="eastAsia"/>
          <w:sz w:val="28"/>
          <w:szCs w:val="28"/>
        </w:rPr>
        <w:t>由大赛组委会统一预定住宿宾馆，并对防疫消毒工作做一定要求。大赛评委、指导教师、参赛学生、参加</w:t>
      </w:r>
      <w:r>
        <w:rPr>
          <w:rFonts w:ascii="仿宋_GB2312" w:eastAsia="仿宋_GB2312" w:hAnsi="仿宋_GB2312" w:cs="仿宋_GB2312" w:hint="eastAsia"/>
          <w:bCs/>
          <w:sz w:val="28"/>
          <w:szCs w:val="28"/>
          <w:shd w:val="clear" w:color="auto" w:fill="FFFFFF"/>
        </w:rPr>
        <w:t>颁奖典礼人员</w:t>
      </w:r>
      <w:r>
        <w:rPr>
          <w:rFonts w:ascii="仿宋_GB2312" w:eastAsia="仿宋_GB2312" w:hAnsi="Arial Narrow" w:cs="宋体" w:hint="eastAsia"/>
          <w:sz w:val="28"/>
          <w:szCs w:val="28"/>
        </w:rPr>
        <w:t>和工作人员统一安排就餐，原则上禁止自主安排餐饮。</w:t>
      </w:r>
    </w:p>
    <w:p w14:paraId="4323B337" w14:textId="77777777" w:rsidR="00747D3D" w:rsidRDefault="00747D3D" w:rsidP="00747D3D">
      <w:pPr>
        <w:spacing w:line="520" w:lineRule="exact"/>
        <w:ind w:firstLineChars="200" w:firstLine="560"/>
        <w:contextualSpacing/>
        <w:rPr>
          <w:rFonts w:ascii="仿宋_GB2312" w:eastAsia="仿宋_GB2312" w:hAnsi="Arial Narrow" w:cs="宋体"/>
          <w:bCs/>
          <w:sz w:val="28"/>
          <w:szCs w:val="28"/>
        </w:rPr>
      </w:pPr>
      <w:r>
        <w:rPr>
          <w:rFonts w:ascii="仿宋_GB2312" w:eastAsia="仿宋_GB2312" w:hAnsi="Arial Narrow" w:cs="宋体" w:hint="eastAsia"/>
          <w:bCs/>
          <w:sz w:val="28"/>
          <w:szCs w:val="28"/>
        </w:rPr>
        <w:t>四、进校流程</w:t>
      </w:r>
    </w:p>
    <w:p w14:paraId="4B9F2FE7"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1、所有参加</w:t>
      </w:r>
      <w:r>
        <w:rPr>
          <w:rFonts w:ascii="仿宋_GB2312" w:eastAsia="仿宋_GB2312" w:hAnsi="仿宋_GB2312" w:cs="仿宋_GB2312" w:hint="eastAsia"/>
          <w:bCs/>
          <w:sz w:val="28"/>
          <w:szCs w:val="28"/>
          <w:shd w:val="clear" w:color="auto" w:fill="FFFFFF"/>
        </w:rPr>
        <w:t>颁奖典礼人员和</w:t>
      </w:r>
      <w:r>
        <w:rPr>
          <w:rFonts w:ascii="仿宋_GB2312" w:eastAsia="仿宋_GB2312" w:hAnsi="Arial Narrow" w:cs="宋体" w:hint="eastAsia"/>
          <w:sz w:val="28"/>
          <w:szCs w:val="28"/>
        </w:rPr>
        <w:t>参赛人员从安徽财经大学东校区西大门出入校园，在安徽财经大学东校区西大门口设置4条通道，安置红外测温仪。工作人员从安徽财经大学东校区西大门专用通道进出校园。</w:t>
      </w:r>
    </w:p>
    <w:p w14:paraId="34FD927A"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2、所有参加</w:t>
      </w:r>
      <w:r>
        <w:rPr>
          <w:rFonts w:ascii="仿宋_GB2312" w:eastAsia="仿宋_GB2312" w:hAnsi="仿宋_GB2312" w:cs="仿宋_GB2312" w:hint="eastAsia"/>
          <w:bCs/>
          <w:sz w:val="28"/>
          <w:szCs w:val="28"/>
          <w:shd w:val="clear" w:color="auto" w:fill="FFFFFF"/>
        </w:rPr>
        <w:t>颁奖典礼人员和</w:t>
      </w:r>
      <w:r>
        <w:rPr>
          <w:rFonts w:ascii="仿宋_GB2312" w:eastAsia="仿宋_GB2312" w:hAnsi="Arial Narrow" w:cs="宋体" w:hint="eastAsia"/>
          <w:sz w:val="28"/>
          <w:szCs w:val="28"/>
        </w:rPr>
        <w:t>参赛人员体温测量正常并扫描安康码（显示绿码）后方可进入校园。所有人员在校园内必须严格遵守校园疫情防控规定，服从学校管理。颁奖典礼及大赛期间凭参赛证及身份证（学生证）进出校园，并减少进出校门次数。</w:t>
      </w:r>
    </w:p>
    <w:p w14:paraId="7EE918D3" w14:textId="77777777" w:rsidR="00747D3D" w:rsidRDefault="00747D3D" w:rsidP="00747D3D">
      <w:pPr>
        <w:spacing w:line="520" w:lineRule="exact"/>
        <w:contextualSpacing/>
        <w:rPr>
          <w:rFonts w:ascii="仿宋_GB2312" w:eastAsia="仿宋_GB2312" w:hAnsi="Arial Narrow" w:cs="宋体"/>
          <w:sz w:val="28"/>
          <w:szCs w:val="28"/>
        </w:rPr>
      </w:pPr>
      <w:r>
        <w:rPr>
          <w:rFonts w:ascii="仿宋_GB2312" w:eastAsia="仿宋_GB2312" w:hAnsi="Arial Narrow" w:cs="宋体" w:hint="eastAsia"/>
          <w:sz w:val="28"/>
          <w:szCs w:val="28"/>
        </w:rPr>
        <w:t xml:space="preserve">    3、颁奖典礼及大赛期间，所有参加</w:t>
      </w:r>
      <w:r>
        <w:rPr>
          <w:rFonts w:ascii="仿宋_GB2312" w:eastAsia="仿宋_GB2312" w:hAnsi="仿宋_GB2312" w:cs="仿宋_GB2312" w:hint="eastAsia"/>
          <w:bCs/>
          <w:sz w:val="28"/>
          <w:szCs w:val="28"/>
          <w:shd w:val="clear" w:color="auto" w:fill="FFFFFF"/>
        </w:rPr>
        <w:t>颁奖典礼人员和</w:t>
      </w:r>
      <w:r>
        <w:rPr>
          <w:rFonts w:ascii="仿宋_GB2312" w:eastAsia="仿宋_GB2312" w:hAnsi="Arial Narrow" w:cs="宋体" w:hint="eastAsia"/>
          <w:sz w:val="28"/>
          <w:szCs w:val="28"/>
        </w:rPr>
        <w:t>参赛人员在校园内必须佩戴一次性医用口罩或医用外科口罩（大赛有特殊要求的除外）。</w:t>
      </w:r>
    </w:p>
    <w:p w14:paraId="4F6A53EF" w14:textId="77777777" w:rsidR="00747D3D" w:rsidRDefault="00747D3D" w:rsidP="00747D3D">
      <w:pPr>
        <w:spacing w:line="520" w:lineRule="exact"/>
        <w:ind w:firstLineChars="200" w:firstLine="560"/>
        <w:contextualSpacing/>
        <w:rPr>
          <w:rFonts w:ascii="仿宋_GB2312" w:eastAsia="仿宋_GB2312" w:hAnsi="Arial Narrow" w:cs="宋体"/>
          <w:bCs/>
          <w:sz w:val="28"/>
          <w:szCs w:val="28"/>
        </w:rPr>
      </w:pPr>
      <w:r>
        <w:rPr>
          <w:rFonts w:ascii="仿宋_GB2312" w:eastAsia="仿宋_GB2312" w:hAnsi="Arial Narrow" w:cs="宋体" w:hint="eastAsia"/>
          <w:bCs/>
          <w:sz w:val="28"/>
          <w:szCs w:val="28"/>
        </w:rPr>
        <w:t>五、颁奖典礼及大赛期间防控</w:t>
      </w:r>
    </w:p>
    <w:p w14:paraId="3D22C646"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1、健康监测。所有</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大赛场地入口处均设置体温检测岗，严格对每位入场人员进行体温检测。</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赛场外围设置医疗服务站和健康观察室。</w:t>
      </w:r>
    </w:p>
    <w:p w14:paraId="7A1D4C15"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2、安全管理。</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大赛期间，校园实行相对封闭管理，尽量减少出校，并按承办</w:t>
      </w:r>
      <w:proofErr w:type="gramStart"/>
      <w:r>
        <w:rPr>
          <w:rFonts w:ascii="仿宋_GB2312" w:eastAsia="仿宋_GB2312" w:hAnsi="Arial Narrow" w:cs="宋体" w:hint="eastAsia"/>
          <w:sz w:val="28"/>
          <w:szCs w:val="28"/>
        </w:rPr>
        <w:t>方相关</w:t>
      </w:r>
      <w:proofErr w:type="gramEnd"/>
      <w:r>
        <w:rPr>
          <w:rFonts w:ascii="仿宋_GB2312" w:eastAsia="仿宋_GB2312" w:hAnsi="Arial Narrow" w:cs="宋体" w:hint="eastAsia"/>
          <w:sz w:val="28"/>
          <w:szCs w:val="28"/>
        </w:rPr>
        <w:t>规定进出。</w:t>
      </w:r>
      <w:proofErr w:type="gramStart"/>
      <w:r>
        <w:rPr>
          <w:rFonts w:ascii="仿宋_GB2312" w:eastAsia="仿宋_GB2312" w:hAnsi="Arial Narrow" w:cs="宋体" w:hint="eastAsia"/>
          <w:sz w:val="28"/>
          <w:szCs w:val="28"/>
        </w:rPr>
        <w:t>请严格</w:t>
      </w:r>
      <w:proofErr w:type="gramEnd"/>
      <w:r>
        <w:rPr>
          <w:rFonts w:ascii="仿宋_GB2312" w:eastAsia="仿宋_GB2312" w:hAnsi="Arial Narrow" w:cs="宋体" w:hint="eastAsia"/>
          <w:sz w:val="28"/>
          <w:szCs w:val="28"/>
        </w:rPr>
        <w:t>遵守相关管理规定，保持社交安全距离，并配合工作人员扫码、测温，减少人员聚集,确保参加</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参赛人员安全健康。</w:t>
      </w:r>
    </w:p>
    <w:p w14:paraId="50FCCDF8"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lastRenderedPageBreak/>
        <w:t>3、场地清洁。</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大赛期间坚持做好</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大赛场地内的日常消毒和通风换气工作，保持环境整洁。</w:t>
      </w:r>
    </w:p>
    <w:p w14:paraId="0D76852E"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4、错峰就餐。食堂实行分时、分区、分批错峰就餐。就餐时人员相隔安全距离，做到不聚集。加强餐（饮）具的清洁消毒，做到“一人一具一用</w:t>
      </w:r>
      <w:proofErr w:type="gramStart"/>
      <w:r>
        <w:rPr>
          <w:rFonts w:ascii="仿宋_GB2312" w:eastAsia="仿宋_GB2312" w:hAnsi="Arial Narrow" w:cs="宋体" w:hint="eastAsia"/>
          <w:sz w:val="28"/>
          <w:szCs w:val="28"/>
        </w:rPr>
        <w:t>一</w:t>
      </w:r>
      <w:proofErr w:type="gramEnd"/>
      <w:r>
        <w:rPr>
          <w:rFonts w:ascii="仿宋_GB2312" w:eastAsia="仿宋_GB2312" w:hAnsi="Arial Narrow" w:cs="宋体" w:hint="eastAsia"/>
          <w:sz w:val="28"/>
          <w:szCs w:val="28"/>
        </w:rPr>
        <w:t>消毒”。</w:t>
      </w:r>
    </w:p>
    <w:p w14:paraId="16DFE046" w14:textId="77777777" w:rsidR="00747D3D" w:rsidRDefault="00747D3D" w:rsidP="00747D3D">
      <w:pPr>
        <w:spacing w:line="520" w:lineRule="exact"/>
        <w:ind w:firstLineChars="200" w:firstLine="560"/>
        <w:contextualSpacing/>
        <w:rPr>
          <w:rFonts w:ascii="仿宋_GB2312" w:eastAsia="仿宋_GB2312" w:hAnsi="Arial Narrow" w:cs="宋体"/>
          <w:sz w:val="28"/>
          <w:szCs w:val="28"/>
        </w:rPr>
      </w:pPr>
      <w:r>
        <w:rPr>
          <w:rFonts w:ascii="仿宋_GB2312" w:eastAsia="仿宋_GB2312" w:hAnsi="Arial Narrow" w:cs="宋体" w:hint="eastAsia"/>
          <w:sz w:val="28"/>
          <w:szCs w:val="28"/>
        </w:rPr>
        <w:t>5、做好应急处置。</w:t>
      </w:r>
      <w:r>
        <w:rPr>
          <w:rFonts w:ascii="仿宋_GB2312" w:eastAsia="仿宋_GB2312" w:hAnsi="Arial Narrow" w:cs="宋体" w:hint="eastAsia"/>
          <w:bCs/>
          <w:sz w:val="28"/>
          <w:szCs w:val="28"/>
        </w:rPr>
        <w:t>颁奖典礼及</w:t>
      </w:r>
      <w:r>
        <w:rPr>
          <w:rFonts w:ascii="仿宋_GB2312" w:eastAsia="仿宋_GB2312" w:hAnsi="Arial Narrow" w:cs="宋体" w:hint="eastAsia"/>
          <w:sz w:val="28"/>
          <w:szCs w:val="28"/>
        </w:rPr>
        <w:t>大赛期间，本人或周围参赛人员如出现</w:t>
      </w:r>
      <w:proofErr w:type="gramStart"/>
      <w:r>
        <w:rPr>
          <w:rFonts w:ascii="仿宋_GB2312" w:eastAsia="仿宋_GB2312" w:hAnsi="Arial Narrow" w:cs="宋体" w:hint="eastAsia"/>
          <w:sz w:val="28"/>
          <w:szCs w:val="28"/>
        </w:rPr>
        <w:t>疑似新型</w:t>
      </w:r>
      <w:proofErr w:type="gramEnd"/>
      <w:r>
        <w:rPr>
          <w:rFonts w:ascii="仿宋_GB2312" w:eastAsia="仿宋_GB2312" w:hAnsi="Arial Narrow" w:cs="宋体" w:hint="eastAsia"/>
          <w:sz w:val="28"/>
          <w:szCs w:val="28"/>
        </w:rPr>
        <w:t>冠状病毒肺炎早期症状（发热、咳嗽、乏力、咽痛、腹泻等）和异常情况的，要第一时间向大赛组委会疫情防控工作组报告，并按要求做好个人防护。大赛组委会疫情防控工作组按照学校疫情防控应急预案做好各项应急处置工作，立刻转送隔离区域，并进行医学排查、流行病检测等，</w:t>
      </w:r>
      <w:r>
        <w:rPr>
          <w:rFonts w:ascii="仿宋_GB2312" w:eastAsia="仿宋_GB2312" w:hAnsi="Arial Narrow" w:cs="宋体" w:hint="eastAsia"/>
          <w:color w:val="2B2B2B"/>
          <w:sz w:val="28"/>
          <w:szCs w:val="28"/>
        </w:rPr>
        <w:t>消除疫情传播隐患。</w:t>
      </w:r>
    </w:p>
    <w:p w14:paraId="1211380D" w14:textId="77777777" w:rsidR="00EE228B" w:rsidRPr="00747D3D" w:rsidRDefault="00EE228B"/>
    <w:sectPr w:rsidR="00EE228B" w:rsidRPr="00747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4318" w14:textId="77777777" w:rsidR="00F21A69" w:rsidRDefault="00F21A69" w:rsidP="00747D3D">
      <w:r>
        <w:separator/>
      </w:r>
    </w:p>
  </w:endnote>
  <w:endnote w:type="continuationSeparator" w:id="0">
    <w:p w14:paraId="750C68E3" w14:textId="77777777" w:rsidR="00F21A69" w:rsidRDefault="00F21A69" w:rsidP="0074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978D" w14:textId="77777777" w:rsidR="00F21A69" w:rsidRDefault="00F21A69" w:rsidP="00747D3D">
      <w:r>
        <w:separator/>
      </w:r>
    </w:p>
  </w:footnote>
  <w:footnote w:type="continuationSeparator" w:id="0">
    <w:p w14:paraId="70D439E1" w14:textId="77777777" w:rsidR="00F21A69" w:rsidRDefault="00F21A69" w:rsidP="00747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68"/>
    <w:rsid w:val="00747D3D"/>
    <w:rsid w:val="009F4968"/>
    <w:rsid w:val="00A76ED3"/>
    <w:rsid w:val="00EA00B1"/>
    <w:rsid w:val="00EE228B"/>
    <w:rsid w:val="00F2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CC8233-FD58-4109-8DFF-058C1DFF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D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7D3D"/>
    <w:rPr>
      <w:sz w:val="18"/>
      <w:szCs w:val="18"/>
    </w:rPr>
  </w:style>
  <w:style w:type="paragraph" w:styleId="a5">
    <w:name w:val="footer"/>
    <w:basedOn w:val="a"/>
    <w:link w:val="a6"/>
    <w:uiPriority w:val="99"/>
    <w:unhideWhenUsed/>
    <w:rsid w:val="00747D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7D3D"/>
    <w:rPr>
      <w:sz w:val="18"/>
      <w:szCs w:val="18"/>
    </w:rPr>
  </w:style>
  <w:style w:type="paragraph" w:styleId="a7">
    <w:name w:val="Normal (Web)"/>
    <w:basedOn w:val="a"/>
    <w:qFormat/>
    <w:rsid w:val="00747D3D"/>
    <w:pPr>
      <w:widowControl/>
      <w:spacing w:before="100" w:beforeAutospacing="1" w:after="100" w:afterAutospacing="1"/>
      <w:jc w:val="left"/>
    </w:pPr>
    <w:rPr>
      <w:rFonts w:ascii="宋体" w:hAnsi="宋体"/>
      <w:color w:val="000066"/>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蒋正飞</dc:creator>
  <cp:keywords/>
  <dc:description/>
  <cp:lastModifiedBy>蒋正飞</cp:lastModifiedBy>
  <cp:revision>2</cp:revision>
  <dcterms:created xsi:type="dcterms:W3CDTF">2021-06-16T07:37:00Z</dcterms:created>
  <dcterms:modified xsi:type="dcterms:W3CDTF">2021-06-16T07:38:00Z</dcterms:modified>
</cp:coreProperties>
</file>