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9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附件1</w:t>
      </w:r>
    </w:p>
    <w:p>
      <w:pPr>
        <w:ind w:firstLine="72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493194679"/>
      <w:r>
        <w:rPr>
          <w:rFonts w:hint="eastAsia" w:ascii="仿宋" w:hAnsi="仿宋" w:eastAsia="仿宋" w:cs="仿宋"/>
          <w:sz w:val="36"/>
          <w:szCs w:val="36"/>
        </w:rPr>
        <w:t>2022年安徽省大学生创新创业ERP管理大赛</w:t>
      </w:r>
    </w:p>
    <w:p>
      <w:pPr>
        <w:spacing w:line="1440" w:lineRule="auto"/>
        <w:ind w:firstLine="4320" w:firstLineChars="900"/>
        <w:rPr>
          <w:rFonts w:hint="eastAsia" w:ascii="仿宋" w:hAnsi="仿宋" w:eastAsia="仿宋" w:cs="仿宋"/>
          <w:sz w:val="48"/>
          <w:szCs w:val="56"/>
        </w:rPr>
      </w:pPr>
      <w:r>
        <w:rPr>
          <w:rFonts w:hint="eastAsia" w:ascii="仿宋" w:hAnsi="仿宋" w:eastAsia="仿宋" w:cs="仿宋"/>
          <w:sz w:val="48"/>
          <w:szCs w:val="56"/>
        </w:rPr>
        <w:t>技</w:t>
      </w:r>
      <w:bookmarkStart w:id="1" w:name="_GoBack"/>
      <w:bookmarkEnd w:id="1"/>
    </w:p>
    <w:p>
      <w:pPr>
        <w:spacing w:line="1440" w:lineRule="auto"/>
        <w:ind w:firstLine="4320" w:firstLineChars="900"/>
        <w:rPr>
          <w:rFonts w:hint="eastAsia" w:ascii="仿宋" w:hAnsi="仿宋" w:eastAsia="仿宋" w:cs="仿宋"/>
          <w:sz w:val="48"/>
          <w:szCs w:val="56"/>
        </w:rPr>
      </w:pPr>
      <w:r>
        <w:rPr>
          <w:rFonts w:hint="eastAsia" w:ascii="仿宋" w:hAnsi="仿宋" w:eastAsia="仿宋" w:cs="仿宋"/>
          <w:sz w:val="48"/>
          <w:szCs w:val="56"/>
        </w:rPr>
        <w:t>术</w:t>
      </w:r>
    </w:p>
    <w:p>
      <w:pPr>
        <w:spacing w:line="1440" w:lineRule="auto"/>
        <w:ind w:firstLine="4320" w:firstLineChars="900"/>
        <w:rPr>
          <w:rFonts w:hint="eastAsia" w:ascii="仿宋" w:hAnsi="仿宋" w:eastAsia="仿宋" w:cs="仿宋"/>
          <w:sz w:val="48"/>
          <w:szCs w:val="56"/>
        </w:rPr>
      </w:pPr>
      <w:r>
        <w:rPr>
          <w:rFonts w:hint="eastAsia" w:ascii="仿宋" w:hAnsi="仿宋" w:eastAsia="仿宋" w:cs="仿宋"/>
          <w:sz w:val="48"/>
          <w:szCs w:val="56"/>
        </w:rPr>
        <w:t>手</w:t>
      </w:r>
    </w:p>
    <w:p>
      <w:pPr>
        <w:spacing w:line="1440" w:lineRule="auto"/>
        <w:ind w:firstLine="4320" w:firstLineChars="900"/>
        <w:rPr>
          <w:rFonts w:hint="eastAsia" w:ascii="仿宋" w:hAnsi="仿宋" w:eastAsia="仿宋" w:cs="仿宋"/>
          <w:sz w:val="48"/>
          <w:szCs w:val="56"/>
        </w:rPr>
      </w:pPr>
      <w:r>
        <w:rPr>
          <w:rFonts w:hint="eastAsia" w:ascii="仿宋" w:hAnsi="仿宋" w:eastAsia="仿宋" w:cs="仿宋"/>
          <w:sz w:val="48"/>
          <w:szCs w:val="56"/>
        </w:rPr>
        <w:t>册</w:t>
      </w:r>
    </w:p>
    <w:p>
      <w:pPr>
        <w:ind w:firstLine="1890" w:firstLineChars="900"/>
        <w:rPr>
          <w:rFonts w:hint="eastAsia" w:ascii="仿宋" w:hAnsi="仿宋" w:eastAsia="仿宋" w:cs="仿宋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276" w:right="1274" w:bottom="1134" w:left="1276" w:header="851" w:footer="992" w:gutter="0"/>
          <w:pgNumType w:start="1"/>
          <w:cols w:space="720" w:num="1"/>
          <w:titlePg/>
          <w:docGrid w:type="lines" w:linePitch="312" w:charSpace="0"/>
        </w:sectPr>
      </w:pPr>
    </w:p>
    <w:bookmarkEnd w:id="0"/>
    <w:p>
      <w:pPr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（注：手册中仅为示例数据，帮助参赛院校理解规则使用，参与</w:t>
      </w:r>
      <w:r>
        <w:rPr>
          <w:rFonts w:hint="eastAsia" w:ascii="仿宋" w:hAnsi="仿宋" w:eastAsia="仿宋" w:cs="仿宋"/>
          <w:color w:val="000000"/>
          <w:lang w:val="en-US" w:eastAsia="zh-CN"/>
        </w:rPr>
        <w:t>ERP</w:t>
      </w:r>
      <w:r>
        <w:rPr>
          <w:rFonts w:hint="eastAsia" w:ascii="仿宋" w:hAnsi="仿宋" w:eastAsia="仿宋" w:cs="仿宋"/>
          <w:color w:val="000000"/>
        </w:rPr>
        <w:t>实训时请查看具体规则）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案例背景</w:t>
      </w:r>
    </w:p>
    <w:p>
      <w:pPr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HQ公司成立于2022年，是一家刚刚融资成功的摩托公司。公司在筹备阶段就以美观的设计，安全的性能指标，获得过国际上的多项设计大奖。公司运营部门通过各种网络平台开展新媒体运营，在用户中的呼声非常高。现在国产摩托品牌对小羊团队进行了投资，公司获得了一笔丰富的启动资金。并随着现代营销的浪潮，公司高层启用一批年轻人，使用数字营销手段，除传统市场外，建立新零售体系，用数据驱动营销，助力企业快速发展。现在你们将分别担任该企业的【财务总监】【人力总监】【生产总监】【营销总监】，综合运用所学知识，结合公司现状与未来的市场调研经营自己的公司，相信大家能在未来的四年中完成企业盈利、品牌推广。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公司详情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初始资金</w:t>
            </w:r>
          </w:p>
        </w:tc>
        <w:tc>
          <w:tcPr>
            <w:tcW w:w="6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现金400000</w:t>
            </w:r>
          </w:p>
        </w:tc>
      </w:tr>
    </w:tbl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资产负债表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现金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产品库存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原料库存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土地与设备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资产合计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负债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应交税金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负债合计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股东资本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利润留存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本期利润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权益合计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负债+所有者权益合计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400000</w:t>
            </w:r>
          </w:p>
        </w:tc>
      </w:tr>
    </w:tbl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市场调研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不同年份不同季度的产品需求量，以第一年为例：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一年2季度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特性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平均价格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结实耐用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酷炫外形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领先科技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一年3季度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特性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平均价格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酷炫外形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领先科技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结实耐用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2600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注：市场调研市场详单的缩减版，系统规则中详单数量较多，详单中会列示具体的年份季度、单张订单量，单张订单价格等。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市场信息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公司业务主要有3大市场，分别为【本地市场】【国内市场】【国际市场】。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通用规则</w:t>
      </w:r>
    </w:p>
    <w:p>
      <w:pPr>
        <w:pStyle w:val="4"/>
        <w:ind w:firstLine="64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比赛相关说明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比赛运营阶段及各阶段时间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【比赛经营年数】：4年，16个季度（详请见各规则）；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每年分【第一季度】【第二季度】【第三季度】【第四季度】4个阶段运行；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</w:rPr>
        <w:t>每个季度30分钟，总共480分钟（时间根据比赛实际情况制定，不做统一约束），</w:t>
      </w:r>
      <w:r>
        <w:rPr>
          <w:rFonts w:hint="eastAsia" w:ascii="仿宋" w:hAnsi="仿宋" w:eastAsia="仿宋" w:cs="仿宋"/>
        </w:rPr>
        <w:t>选单时间根据案例不同而不同，单独计算时间。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教师也可根据需要在系统中自定义每季度经营时间。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经营时间建议分配表如下：[具体以实际比赛经营时间为主]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645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经营功能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运行启动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1年1季度经营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1年2季度经营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1年3季度经营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1年4季度经营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2年1季度经营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2年2季度经营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2年3季度经营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2年4季度经营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3年1季度经营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3年2季度经营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3年3季度经营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3年4季度经营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4年1季度经营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4年2季度经营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4年3季度经营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4年4季度经营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经营成果计算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手动启动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依据现场情况</w:t>
            </w:r>
          </w:p>
        </w:tc>
      </w:tr>
    </w:tbl>
    <w:p>
      <w:pPr>
        <w:pStyle w:val="4"/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季度中运行规则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经营虚拟时间为16个季度（4年），每个季度30分钟；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在经营中，各岗位应当按时完成当季操作任务，确保企业能够顺利经营。每季度各岗位操作无先后顺序，各企业可自由决策。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  <w:color w:val="000000"/>
        </w:rPr>
        <w:t>【季度时段】任务清单</w:t>
      </w:r>
    </w:p>
    <w:p>
      <w:pPr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【季度时段】用于经营本季度各岗位工作，具体任务时间表如下：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418"/>
        <w:gridCol w:w="1276"/>
        <w:gridCol w:w="1275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任务1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任务2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任务3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任务4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任务5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任务6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财务总监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【融】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融资管理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【收】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应收账款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【付】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应付账款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【费】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费用管理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【控】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预算控制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【表】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报表管理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人力总监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【选】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招聘管理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【用】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岗位管理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【育】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培训管理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【留】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激励管理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生产总监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【人】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工人管理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【机】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设备管理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【料】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库存管理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【法】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设计管理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【研】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研发管理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营销总监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【渠】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销售渠道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【产】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产品研发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【促】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促销广告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【竟】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竞单管理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【售】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交付管理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无</w:t>
            </w:r>
          </w:p>
        </w:tc>
      </w:tr>
    </w:tbl>
    <w:p>
      <w:pPr>
        <w:pStyle w:val="4"/>
        <w:ind w:firstLine="64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</w:rPr>
        <w:t>比</w:t>
      </w:r>
      <w:r>
        <w:rPr>
          <w:rFonts w:hint="eastAsia" w:ascii="仿宋" w:hAnsi="仿宋" w:eastAsia="仿宋" w:cs="仿宋"/>
          <w:color w:val="000000"/>
        </w:rPr>
        <w:t>赛结果评分</w:t>
      </w:r>
    </w:p>
    <w:p>
      <w:pPr>
        <w:pStyle w:val="10"/>
        <w:numPr>
          <w:ilvl w:val="0"/>
          <w:numId w:val="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经营结果最终得分：</w:t>
      </w:r>
    </w:p>
    <w:p>
      <w:pPr>
        <w:pStyle w:val="10"/>
        <w:ind w:left="360" w:firstLine="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最终得分：Z=【所有者权益+数智化建设得分（即数智化建设费用）*10-扣分（即预算控制使用率扣分）】*商誉*（1+本年碳中和率+上年碳中和率）；</w:t>
      </w:r>
    </w:p>
    <w:p>
      <w:pPr>
        <w:pStyle w:val="10"/>
        <w:numPr>
          <w:ilvl w:val="0"/>
          <w:numId w:val="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碳中和率保留4位小数，四舍五入。如上年中和率为34.81%，本年中和率为0，则计算时需*（1+0.3481+0）；</w:t>
      </w:r>
    </w:p>
    <w:p>
      <w:pPr>
        <w:pStyle w:val="10"/>
        <w:numPr>
          <w:ilvl w:val="0"/>
          <w:numId w:val="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按最终得分降序排列，第一名为100分，第二名为97分，依次类推。</w:t>
      </w:r>
    </w:p>
    <w:p>
      <w:pPr>
        <w:pStyle w:val="4"/>
        <w:ind w:firstLine="64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企业知名度&amp;商誉值</w:t>
      </w:r>
    </w:p>
    <w:p>
      <w:pPr>
        <w:pStyle w:val="10"/>
        <w:numPr>
          <w:ilvl w:val="0"/>
          <w:numId w:val="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【企业知名度】是公众对企业名称、商标、产品等方面认知和了解的程度。某市场的企业知名度越高，其得分越高，分配订单时就越优先；</w:t>
      </w:r>
    </w:p>
    <w:p>
      <w:pPr>
        <w:pStyle w:val="10"/>
        <w:numPr>
          <w:ilvl w:val="0"/>
          <w:numId w:val="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促销广告与企业知名度的比例为1：1，投放的广告越高，企业知名度就越高；</w:t>
      </w:r>
    </w:p>
    <w:p>
      <w:pPr>
        <w:pStyle w:val="10"/>
        <w:numPr>
          <w:ilvl w:val="0"/>
          <w:numId w:val="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【商誉值】扣减情况如下：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订单未按时交货，系统判断为违约，自动扣除违约金，每违约一张订单商誉值-1；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未按时支付工人工资，季度结束后系统自动扣除，商誉值-5；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原材料未按时收货，季度结束系统自动收货，商誉值-1；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未按时支付贷款利息和本金，季度结束后系统自扣除，商誉值-1；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未按时支付应付账款，季度结束后系统自动扣除，每笔账款商誉值-1；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未按时支付管理费用，季度结束系统自动扣除，商誉值-1；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网络营销销售产品，在切换季度时，库存量小于填写的产品数量，商誉值-1；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设各部门预算资金使用率为X，当X＜80%和X＞120%时，扣减10000分值。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社会责任</w:t>
      </w:r>
    </w:p>
    <w:p>
      <w:pPr>
        <w:pStyle w:val="10"/>
        <w:numPr>
          <w:ilvl w:val="0"/>
          <w:numId w:val="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该页面为教学功能，包含：一流企业、勇于创新、诚信守法、社会责任、国际视野页面。这里重点讲解社会责任，其他页面可在系统中查看；</w:t>
      </w:r>
    </w:p>
    <w:p>
      <w:pPr>
        <w:pStyle w:val="10"/>
        <w:numPr>
          <w:ilvl w:val="0"/>
          <w:numId w:val="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社会责任：当教师开启【精准扶贫】事件，次季该页面捐款按钮亮起，各企业可在该页面进行捐款。</w:t>
      </w:r>
    </w:p>
    <w:p>
      <w:pPr>
        <w:pStyle w:val="10"/>
        <w:numPr>
          <w:ilvl w:val="0"/>
          <w:numId w:val="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捐款可减免纳税，具体按下列公式执行：</w:t>
      </w:r>
    </w:p>
    <w:p>
      <w:pPr>
        <w:pStyle w:val="10"/>
        <w:numPr>
          <w:ilvl w:val="1"/>
          <w:numId w:val="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设捐款金额为X；</w:t>
      </w:r>
    </w:p>
    <w:p>
      <w:pPr>
        <w:pStyle w:val="10"/>
        <w:numPr>
          <w:ilvl w:val="1"/>
          <w:numId w:val="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若X≥税前利润*12%，按税前利润12%扣除，应交税费=税前利润*（1-12%）*20%；</w:t>
      </w:r>
    </w:p>
    <w:p>
      <w:pPr>
        <w:pStyle w:val="10"/>
        <w:numPr>
          <w:ilvl w:val="1"/>
          <w:numId w:val="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若X≤税前利润*12%，按实际X值扣除。应交税费=（税前利润-X）*20%。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数据咨询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数据咨询按钮，用于购买其他企业情报，支付一定数量金额，即可获取其他企业详细信息。</w:t>
      </w:r>
    </w:p>
    <w:p>
      <w:pPr>
        <w:pStyle w:val="10"/>
        <w:numPr>
          <w:ilvl w:val="0"/>
          <w:numId w:val="8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规则中情报费用，为单次购买单个企业费用（不同规则，情报费不同）；</w:t>
      </w:r>
    </w:p>
    <w:p>
      <w:pPr>
        <w:pStyle w:val="10"/>
        <w:numPr>
          <w:ilvl w:val="0"/>
          <w:numId w:val="8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有效期为1季（如2年3季购买某组信息，则本季度任意时间均可查看该组企业信息，但切到2年4季度时，查看权限消失）；</w:t>
      </w:r>
    </w:p>
    <w:p>
      <w:pPr>
        <w:pStyle w:val="10"/>
        <w:numPr>
          <w:ilvl w:val="0"/>
          <w:numId w:val="8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单次可购买多组信息，也可在不同季度多次购买同一家企业信息；</w:t>
      </w:r>
    </w:p>
    <w:p>
      <w:pPr>
        <w:pStyle w:val="10"/>
        <w:numPr>
          <w:ilvl w:val="0"/>
          <w:numId w:val="8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可查看权限包括：财务信息（资产负债表）、产品库存、原料库存、产线明细（产线种类、是否生产、产品种类、特性、数量等）、科研明细（技术研发）、会员明细。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碳中和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企业在使用生产线生产产品时，会产生碳排放，沙盘世界中，第二年实现碳达峰，第三年和第四年企业需要碳中和。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以前两年的总碳排放为峰值，第三年开始分配碳排放额度；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生产制造的过程会产生碳排放，碳排放有两个影响因素，生产的产品或使用的生产线，具体查看规则表；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在开产时计算碳排放，其公式为：排放量=产品数量*该产品单位排放+产线单次排放*生产次数；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分配算法：碳排放越少的，次年分配的碳排放量越高，公式为：</w:t>
      </w:r>
    </w:p>
    <w:p>
      <w:pPr>
        <w:pStyle w:val="10"/>
        <w:numPr>
          <w:ilvl w:val="3"/>
          <w:numId w:val="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设定上一次（第三年按前两年计算，第四年按第三年计算）总碳排量A，N支队伍为A1、A2、A3……An；</w:t>
      </w:r>
    </w:p>
    <w:p>
      <w:pPr>
        <w:pStyle w:val="10"/>
        <w:numPr>
          <w:ilvl w:val="3"/>
          <w:numId w:val="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Ax是某支队伍是上年的碳排放量；</w:t>
      </w:r>
    </w:p>
    <w:p>
      <w:pPr>
        <w:pStyle w:val="10"/>
        <w:numPr>
          <w:ilvl w:val="3"/>
          <w:numId w:val="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给每支队伍的碳排放量=A*（1-Ax/A）/（N-1）；</w:t>
      </w:r>
    </w:p>
    <w:p>
      <w:pPr>
        <w:pStyle w:val="10"/>
        <w:numPr>
          <w:ilvl w:val="3"/>
          <w:numId w:val="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需注意的是，开放双碳时，一定要保证多组经营。仅单组经营时，无法被分配到排放量。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当碳排放不足时，无法进行生产；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第四年按第三年碳排放总量为基数，进行计算各企业第四年所分配的碳排放量；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碳排放后，可通过植树造林进行中和，中和掉的碳排放不代表碳排量增加；</w:t>
      </w:r>
    </w:p>
    <w:p>
      <w:pPr>
        <w:pStyle w:val="10"/>
        <w:numPr>
          <w:ilvl w:val="0"/>
          <w:numId w:val="9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碳中和需花费现金，具体金额看规则。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营销总监相关技术规则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营销总监任务清单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营销总监任务清单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任务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渠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开拓销售渠道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申请产品和认证ISO资质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促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投放促销广告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参加订货会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售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交付获取的销售订单</w:t>
            </w:r>
          </w:p>
        </w:tc>
      </w:tr>
    </w:tbl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销售渠道相关规则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销售渠道包含3个市场【本地市场】【国内市场】【国际市场】。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表2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渠道规则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渠道名称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开拓周期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需要资金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1季度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国内市场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4季度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国际市场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8季度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40000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1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以投入资金的季度开始计时，经过【开拓周期】之后，完成开拓；</w:t>
      </w:r>
    </w:p>
    <w:p>
      <w:pPr>
        <w:pStyle w:val="10"/>
        <w:numPr>
          <w:ilvl w:val="0"/>
          <w:numId w:val="1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开拓市场资金，一次性扣除，期间无法中断和加速；</w:t>
      </w:r>
    </w:p>
    <w:p>
      <w:pPr>
        <w:pStyle w:val="10"/>
        <w:numPr>
          <w:ilvl w:val="0"/>
          <w:numId w:val="1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开拓完成后，系统自动授予市场资质（如1年2季开拓国内市场，在2年2季才可在该市场销售产品）；</w:t>
      </w:r>
    </w:p>
    <w:p>
      <w:pPr>
        <w:pStyle w:val="10"/>
        <w:numPr>
          <w:ilvl w:val="0"/>
          <w:numId w:val="1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只有获得市场资质后才允许在该市场销售产品。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产品资质相关规则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产品资质包含【产品】、【ISO认证】。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表3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产品规则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资质名称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申请时间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需要资金（元）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1季度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小羊摩托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4季度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小羊电动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8季度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40000</w:t>
            </w:r>
          </w:p>
        </w:tc>
      </w:tr>
    </w:tbl>
    <w:p>
      <w:pPr>
        <w:pStyle w:val="10"/>
        <w:numPr>
          <w:ilvl w:val="0"/>
          <w:numId w:val="1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规则解释：</w:t>
      </w:r>
    </w:p>
    <w:p>
      <w:pPr>
        <w:pStyle w:val="10"/>
        <w:numPr>
          <w:ilvl w:val="0"/>
          <w:numId w:val="1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以投入资金的季度开始计时，经过【消耗时间】之后，完成研发；</w:t>
      </w:r>
    </w:p>
    <w:p>
      <w:pPr>
        <w:pStyle w:val="10"/>
        <w:numPr>
          <w:ilvl w:val="0"/>
          <w:numId w:val="1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申请产品资金，一次性扣除，期间无法中断和加速；</w:t>
      </w:r>
    </w:p>
    <w:p>
      <w:pPr>
        <w:pStyle w:val="10"/>
        <w:numPr>
          <w:ilvl w:val="0"/>
          <w:numId w:val="1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投资研发到期后，系统自动授予产品生产资质（如1年3季研发小羊摩托，在2年3季才可生产该产品）；</w:t>
      </w:r>
    </w:p>
    <w:p>
      <w:pPr>
        <w:pStyle w:val="10"/>
        <w:numPr>
          <w:ilvl w:val="0"/>
          <w:numId w:val="1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只有获得产品资质后才允许生产线开工生产；</w:t>
      </w:r>
    </w:p>
    <w:p>
      <w:pPr>
        <w:pStyle w:val="10"/>
        <w:numPr>
          <w:ilvl w:val="0"/>
          <w:numId w:val="1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未获得产品资质，依然可选取订单；（如2年1季选单时，可选择小羊摩托产品的订单）；</w:t>
      </w:r>
    </w:p>
    <w:p>
      <w:pPr>
        <w:pStyle w:val="10"/>
        <w:numPr>
          <w:ilvl w:val="0"/>
          <w:numId w:val="1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产品应当配合特性开产，具体如何搭配，详细规则看【市场调研】；</w:t>
      </w:r>
    </w:p>
    <w:p>
      <w:pPr>
        <w:pStyle w:val="10"/>
        <w:ind w:left="420" w:firstLine="0" w:firstLineChars="0"/>
        <w:jc w:val="center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表4</w:t>
      </w:r>
      <w:r>
        <w:rPr>
          <w:rFonts w:hint="eastAsia" w:ascii="仿宋" w:hAnsi="仿宋" w:cs="仿宋"/>
        </w:rPr>
        <w:tab/>
      </w:r>
      <w:r>
        <w:rPr>
          <w:rFonts w:hint="eastAsia" w:ascii="仿宋" w:hAnsi="仿宋" w:cs="仿宋"/>
        </w:rPr>
        <w:t>ISO资质规则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97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ISO认证名称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认证周期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需要资金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ISO9000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1季度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ISO21000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4季度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ISO26000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8季度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20000</w:t>
            </w:r>
          </w:p>
        </w:tc>
      </w:tr>
    </w:tbl>
    <w:p>
      <w:pPr>
        <w:pStyle w:val="10"/>
        <w:numPr>
          <w:ilvl w:val="0"/>
          <w:numId w:val="1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规则解释：</w:t>
      </w:r>
    </w:p>
    <w:p>
      <w:pPr>
        <w:pStyle w:val="10"/>
        <w:numPr>
          <w:ilvl w:val="0"/>
          <w:numId w:val="13"/>
        </w:numPr>
        <w:ind w:left="155" w:leftChars="74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以投入资金的季度开始计时，经过【认证周期】之后，完成认证；</w:t>
      </w:r>
    </w:p>
    <w:p>
      <w:pPr>
        <w:pStyle w:val="10"/>
        <w:numPr>
          <w:ilvl w:val="0"/>
          <w:numId w:val="13"/>
        </w:numPr>
        <w:ind w:left="155" w:leftChars="74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认证ISO资金，一次性扣除，企业无法中断或加速；</w:t>
      </w:r>
    </w:p>
    <w:p>
      <w:pPr>
        <w:pStyle w:val="10"/>
        <w:numPr>
          <w:ilvl w:val="0"/>
          <w:numId w:val="13"/>
        </w:numPr>
        <w:ind w:left="155" w:leftChars="74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投资认证到期后，系统自动授予产品认证资质（如1年1季认证ISO9000，在1年2季才可使用该资格）；</w:t>
      </w:r>
    </w:p>
    <w:p>
      <w:pPr>
        <w:pStyle w:val="10"/>
        <w:numPr>
          <w:ilvl w:val="0"/>
          <w:numId w:val="13"/>
        </w:numPr>
        <w:ind w:left="155" w:leftChars="74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只有获得认证资格后，才允许选取有该资格的订单。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广告投放相关规则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表5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促销广告投放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市场名称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当前知名度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当前排名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国内市场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国际市场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投放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1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【促销广告】用于提升某一市场的企业知名度，企业知名度是计算分单得分的一个因素，得分越高者，越有选单的优先权，越靠前选单的企业，越容易分到想要的订单；</w:t>
      </w:r>
    </w:p>
    <w:p>
      <w:pPr>
        <w:pStyle w:val="10"/>
        <w:numPr>
          <w:ilvl w:val="0"/>
          <w:numId w:val="1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【促销广告】可在竞单前任意时间投放，其有效期仅用于一次竞单，竞完单后，企业知名度归零。竞单时无法投放；</w:t>
      </w:r>
    </w:p>
    <w:p>
      <w:pPr>
        <w:pStyle w:val="10"/>
        <w:numPr>
          <w:ilvl w:val="0"/>
          <w:numId w:val="1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【促销广告】分市场投放，每个市场投放的广告只影响本市场当季的企业知名度得分；</w:t>
      </w:r>
    </w:p>
    <w:p>
      <w:pPr>
        <w:pStyle w:val="10"/>
        <w:numPr>
          <w:ilvl w:val="0"/>
          <w:numId w:val="1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【促销广告】可在竞单开始前多次投放，总额度依次累计叠加。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竞单规则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表6竞单规则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01"/>
        <w:gridCol w:w="837"/>
        <w:gridCol w:w="769"/>
        <w:gridCol w:w="659"/>
        <w:gridCol w:w="684"/>
        <w:gridCol w:w="839"/>
        <w:gridCol w:w="840"/>
        <w:gridCol w:w="979"/>
        <w:gridCol w:w="716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订单编号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特性需求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参考价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交货期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账期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ISO要求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申报数量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本地市场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结实耐用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4季度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2季度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ISO9000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1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【订单申报】</w:t>
      </w:r>
    </w:p>
    <w:p>
      <w:pPr>
        <w:pStyle w:val="10"/>
        <w:numPr>
          <w:ilvl w:val="1"/>
          <w:numId w:val="9"/>
        </w:numPr>
        <w:ind w:left="84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选手以队为单位进行订单申报，可同时进行所有市场、产品的订单申报，即：选择一张订单，填写数量和价格。申请产品的数量将被显示在订单表的【申报详情】栏中；</w:t>
      </w:r>
    </w:p>
    <w:p>
      <w:pPr>
        <w:pStyle w:val="10"/>
        <w:numPr>
          <w:ilvl w:val="1"/>
          <w:numId w:val="9"/>
        </w:numPr>
        <w:ind w:left="84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所有岗位均可进行任何市场的订单申报，当多次对同一张订单进行申报时，系统只接受最新一次点击【申报】的产品数量；</w:t>
      </w:r>
    </w:p>
    <w:p>
      <w:pPr>
        <w:pStyle w:val="10"/>
        <w:numPr>
          <w:ilvl w:val="1"/>
          <w:numId w:val="9"/>
        </w:numPr>
        <w:ind w:left="84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在申报处，输入0，则为取消该市场申报的订单。</w:t>
      </w:r>
    </w:p>
    <w:p>
      <w:pPr>
        <w:pStyle w:val="10"/>
        <w:numPr>
          <w:ilvl w:val="0"/>
          <w:numId w:val="1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【订单分配】</w:t>
      </w:r>
    </w:p>
    <w:p>
      <w:pPr>
        <w:pStyle w:val="10"/>
        <w:numPr>
          <w:ilvl w:val="0"/>
          <w:numId w:val="16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申报分组</w:t>
      </w:r>
    </w:p>
    <w:p>
      <w:pPr>
        <w:pStyle w:val="10"/>
        <w:numPr>
          <w:ilvl w:val="2"/>
          <w:numId w:val="17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并非企业申报即入围，入围需要条件；</w:t>
      </w:r>
    </w:p>
    <w:p>
      <w:pPr>
        <w:pStyle w:val="10"/>
        <w:numPr>
          <w:ilvl w:val="2"/>
          <w:numId w:val="17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入围有三个条件：企业有订单中市场资质；企业有订单中ISO资质；，企业报价未超过参考价；</w:t>
      </w:r>
    </w:p>
    <w:p>
      <w:pPr>
        <w:pStyle w:val="10"/>
        <w:numPr>
          <w:ilvl w:val="2"/>
          <w:numId w:val="17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每个订单生成入围列表。</w:t>
      </w:r>
    </w:p>
    <w:p>
      <w:pPr>
        <w:pStyle w:val="10"/>
        <w:numPr>
          <w:ilvl w:val="0"/>
          <w:numId w:val="16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标的分配</w:t>
      </w:r>
    </w:p>
    <w:p>
      <w:pPr>
        <w:pStyle w:val="10"/>
        <w:numPr>
          <w:ilvl w:val="0"/>
          <w:numId w:val="18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根据公式Y=【知名度（即等同于广告费）】+【市场占有率（初始值为1）*商誉值*（参考价-报价）】+【1000*特性值（即生产管理特性研发值）】，算出各队伍得分；</w:t>
      </w:r>
    </w:p>
    <w:p>
      <w:pPr>
        <w:pStyle w:val="10"/>
        <w:numPr>
          <w:ilvl w:val="0"/>
          <w:numId w:val="18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市场占有率表示，上次在该市场获取的订单数量在该市场的百分比，网络营销的销售量不算在内；</w:t>
      </w:r>
    </w:p>
    <w:p>
      <w:pPr>
        <w:pStyle w:val="10"/>
        <w:numPr>
          <w:ilvl w:val="0"/>
          <w:numId w:val="18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得分最高的队伍，可以获得所申报的全部数量；</w:t>
      </w:r>
    </w:p>
    <w:p>
      <w:pPr>
        <w:pStyle w:val="10"/>
        <w:numPr>
          <w:ilvl w:val="0"/>
          <w:numId w:val="18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按照排名顺次分配，直到数量不足；</w:t>
      </w:r>
    </w:p>
    <w:p>
      <w:pPr>
        <w:pStyle w:val="10"/>
        <w:numPr>
          <w:ilvl w:val="0"/>
          <w:numId w:val="18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当所剩数量不足分配时，只分配剩余数量；</w:t>
      </w:r>
    </w:p>
    <w:p>
      <w:pPr>
        <w:pStyle w:val="10"/>
        <w:numPr>
          <w:ilvl w:val="0"/>
          <w:numId w:val="18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M组分数相同时，分配顺位相同，当剩余数量A不满足其申报数量时：抽取其中最小的申报数量M，每队分配M数量，若A还小于NM，则每队分配A/N（向下取整）的订单。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销售订单交付规则</w:t>
      </w:r>
    </w:p>
    <w:p>
      <w:pPr>
        <w:pStyle w:val="10"/>
        <w:numPr>
          <w:ilvl w:val="0"/>
          <w:numId w:val="1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销售订单为企业在【竞单】中申请，并完成分配后，企业所获取的订单；</w:t>
      </w:r>
    </w:p>
    <w:p>
      <w:pPr>
        <w:pStyle w:val="10"/>
        <w:numPr>
          <w:ilvl w:val="0"/>
          <w:numId w:val="1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订单状态：当年分配的所有订单，均可在营销总监【售】中查询，且显示【交货】状态；</w:t>
      </w:r>
    </w:p>
    <w:p>
      <w:pPr>
        <w:pStyle w:val="10"/>
        <w:numPr>
          <w:ilvl w:val="0"/>
          <w:numId w:val="1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所有订单必须在订单规定的【交货】季度前（包括本季），按照订单规定的数量交货，订单不能拆分交货；</w:t>
      </w:r>
    </w:p>
    <w:p>
      <w:pPr>
        <w:pStyle w:val="10"/>
        <w:numPr>
          <w:ilvl w:val="0"/>
          <w:numId w:val="1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【交货】季度后仍未完成【交货】的订单，产生违约金，并且扣除1点商誉，原订单显示【违约】状态，不能执行【交货】操作；</w:t>
      </w:r>
    </w:p>
    <w:p>
      <w:pPr>
        <w:pStyle w:val="10"/>
        <w:numPr>
          <w:ilvl w:val="0"/>
          <w:numId w:val="1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点击交货时，判断库存中符合条件的产品是否充足。(产品、特性)若充足，则扣除相应数量的产品库存，【交货】完成日期是应收账款的起点日期；</w:t>
      </w:r>
    </w:p>
    <w:p>
      <w:pPr>
        <w:pStyle w:val="10"/>
        <w:numPr>
          <w:ilvl w:val="0"/>
          <w:numId w:val="1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当本订单为【已交货】状态，订单【成本】列显示在表格中；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生产总监操作相关规则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生产总监任务清单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生产总监任务清单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任务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料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原料管理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研发管理</w:t>
            </w:r>
          </w:p>
        </w:tc>
      </w:tr>
    </w:tbl>
    <w:p>
      <w:pPr>
        <w:pStyle w:val="4"/>
        <w:ind w:firstLine="32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</w:rPr>
        <w:t>人工管理规则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表2生产线配比情况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6"/>
        <w:gridCol w:w="846"/>
        <w:gridCol w:w="816"/>
        <w:gridCol w:w="848"/>
        <w:gridCol w:w="848"/>
        <w:gridCol w:w="848"/>
        <w:gridCol w:w="848"/>
        <w:gridCol w:w="84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线型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安装日期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基础产量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状态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产品标识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手工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技工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实际产量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传统线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1年2季度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停产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小羊单车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8小时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保存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表3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班次规则</w:t>
      </w:r>
    </w:p>
    <w:tbl>
      <w:tblPr>
        <w:tblStyle w:val="7"/>
        <w:tblpPr w:leftFromText="180" w:rightFromText="180" w:vertAnchor="text" w:horzAnchor="page" w:tblpX="2175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15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班次名称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班次编码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产量加成（倍）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效率损失（%）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8时制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BC1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12时制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BC2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直接扣除一半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人工管理分为两个板块，【设备管理】、【在职工人】；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在【设备管理】页面，需要填写【班次】、【手工工人】、【高级技工】、【保存】这几个操作按钮；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可针对【停产】状态的生产线，进行人员配置；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在【班次】列下，按班次规则，选择一个班次；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在【手工工人】和【高级技工】列下，按照生产线规则，配置产线需要的工人；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点击【保存】按钮，【实际产量】列，显示具体数值，产线配置完成；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【班次】表示此线生产工人的工作时长，分为【8时制】【12时制】，班次不同，所产出的产能加成不同；（注：【12小时制】一方面工人产量加倍，另一方面工人效率大幅降低）；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实际产量】由基础产量、班次、工人效率计算得出。公式为：基础产能*（1+手工工人效率/4+高级技工效率）*班次加成（最终结果向下取整）。其中基础产能在生产线规则表中读取，工人效率，按照实际招聘的工人效率读取，班次加成在班次规则表中读取；</w:t>
      </w:r>
    </w:p>
    <w:p>
      <w:pPr>
        <w:pStyle w:val="10"/>
        <w:numPr>
          <w:ilvl w:val="0"/>
          <w:numId w:val="2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【在职工人】栏，列出本企业已入职的工人，在该页面【招聘需求填报】处，填写工人需求，分别包含种类（手工还是高级）、数量、效率等要求。填写完毕后该需求转接到人力资源总监页面。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</w:rPr>
        <w:t>机器设备相关规则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表4设备规则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5"/>
        <w:gridCol w:w="1317"/>
        <w:gridCol w:w="129"/>
        <w:gridCol w:w="1254"/>
        <w:gridCol w:w="192"/>
        <w:gridCol w:w="1191"/>
        <w:gridCol w:w="145"/>
        <w:gridCol w:w="1238"/>
        <w:gridCol w:w="9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线型名称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购买价格（元）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安装周期（季）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生产周期（季）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产量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转产周期（季）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传统线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50000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自动线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100000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智能线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200000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转产价格（元）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残值（元）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维修费用（元）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需要手工工人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需要高级技工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碳排放量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15000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30000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设备有三种线型，分别为【传统线】、【全自动线】、【全智能线】，新建生产线时均可自主选择（不同的规则，生产线名称不同）；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生产线的【购买价格】为一次性费用，期间无法中断或加速；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【安装周期】是生产线自购买到可以使用的期限（如，1年1季购买安装全自动性线，安装周期为1，在1年2季即可安装完成，开始使用）；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【生产周期】为生产一次产品需要的时间；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【产量】为生产线的基础产量（实际产量的计算基数）；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【转产周期】为转产一次，需要的季度数，转产条件：</w:t>
      </w:r>
    </w:p>
    <w:p>
      <w:pPr>
        <w:pStyle w:val="10"/>
        <w:numPr>
          <w:ilvl w:val="0"/>
          <w:numId w:val="2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只能在【停产】状态时启动转产操作；</w:t>
      </w:r>
    </w:p>
    <w:p>
      <w:pPr>
        <w:pStyle w:val="10"/>
        <w:numPr>
          <w:ilvl w:val="0"/>
          <w:numId w:val="22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资金账户必须有足够支付转产费用的资金。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【转产价格】为转产一次所需花费的金额；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【残值】为生产设备的残余价值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【维修费用】生产线维修的费用，产线建成满一年需交维修费，系统自动扣除。（如1年2季购买一条安装周期为0的产线，则产线的建成时间为1年2季，则维修费在2年1季跳转2年2季时扣除）；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【手工工人】、【高级技工】为该生产线生产产品时，需要的工人种类及数量；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【碳排放量】为每条产线产生的碳排放量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产品开产：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表5产品图纸规则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36"/>
        <w:gridCol w:w="1236"/>
        <w:gridCol w:w="1236"/>
        <w:gridCol w:w="1440"/>
        <w:gridCol w:w="1439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产品名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产品标号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碳排放量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金属机身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传动模组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动力系统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电子模块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小羊单车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P1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3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小羊摩托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P2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5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2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小羊电动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P3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2</w:t>
            </w:r>
          </w:p>
        </w:tc>
      </w:tr>
    </w:tbl>
    <w:p>
      <w:pPr>
        <w:pStyle w:val="10"/>
        <w:ind w:left="360" w:firstLine="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产品图纸规则是一个产品构成，所用的原料种类和数量。组织生产时，需要按照此规则准备原料。碳排放量表示生产1件该产品，所需要的碳排放量，即所造成的碳污染。</w:t>
      </w:r>
    </w:p>
    <w:p>
      <w:pPr>
        <w:pStyle w:val="10"/>
        <w:numPr>
          <w:ilvl w:val="0"/>
          <w:numId w:val="2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生产线生产有先决条件：</w:t>
      </w:r>
    </w:p>
    <w:p>
      <w:pPr>
        <w:pStyle w:val="10"/>
        <w:numPr>
          <w:ilvl w:val="2"/>
          <w:numId w:val="2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需拥有该产品生产资质；</w:t>
      </w:r>
    </w:p>
    <w:p>
      <w:pPr>
        <w:pStyle w:val="10"/>
        <w:numPr>
          <w:ilvl w:val="2"/>
          <w:numId w:val="2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有充足的原材料；</w:t>
      </w:r>
    </w:p>
    <w:p>
      <w:pPr>
        <w:pStyle w:val="10"/>
        <w:numPr>
          <w:ilvl w:val="2"/>
          <w:numId w:val="2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生产线是否停产状态；</w:t>
      </w:r>
    </w:p>
    <w:p>
      <w:pPr>
        <w:pStyle w:val="10"/>
        <w:numPr>
          <w:ilvl w:val="2"/>
          <w:numId w:val="2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工人是否配置好；</w:t>
      </w:r>
    </w:p>
    <w:p>
      <w:pPr>
        <w:pStyle w:val="10"/>
        <w:numPr>
          <w:ilvl w:val="2"/>
          <w:numId w:val="2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BOM更新完成；</w:t>
      </w:r>
    </w:p>
    <w:p>
      <w:pPr>
        <w:pStyle w:val="10"/>
        <w:numPr>
          <w:ilvl w:val="2"/>
          <w:numId w:val="2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现金是否充足。</w:t>
      </w:r>
    </w:p>
    <w:p>
      <w:pPr>
        <w:pStyle w:val="10"/>
        <w:numPr>
          <w:ilvl w:val="0"/>
          <w:numId w:val="2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满足产品生产条件后，点击【开产】，开启生产周期：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11"/>
        <w:gridCol w:w="1429"/>
        <w:gridCol w:w="131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名称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编码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初始期望工资（元）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计件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手工工人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GR1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1300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50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高级技工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GR2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4000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100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 w:ascii="仿宋" w:hAnsi="仿宋" w:cs="仿宋"/>
              </w:rPr>
              <w:t>60</w:t>
            </w:r>
          </w:p>
        </w:tc>
      </w:tr>
    </w:tbl>
    <w:p>
      <w:pPr>
        <w:pStyle w:val="10"/>
        <w:numPr>
          <w:ilvl w:val="0"/>
          <w:numId w:val="2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开始生产时，需支付工人计件工资，计件工资=实际产量*（手工工人计件工资+高级技工计件工资）=手工工人数量*手工工人计件工资+高级技工数量*高级技工计件工资；（如表4，传统线需要2个手工工人和1个高级技工，假设一季度实际产量为74，则计件工资=74*（50*2+100）=14800；</w:t>
      </w:r>
    </w:p>
    <w:p>
      <w:pPr>
        <w:pStyle w:val="10"/>
        <w:numPr>
          <w:ilvl w:val="0"/>
          <w:numId w:val="24"/>
        </w:numPr>
        <w:ind w:firstLineChars="0"/>
        <w:rPr>
          <w:rFonts w:hint="eastAsia" w:ascii="仿宋" w:hAnsi="仿宋" w:cs="仿宋"/>
          <w:color w:val="000000"/>
        </w:rPr>
      </w:pPr>
      <w:r>
        <w:rPr>
          <w:rFonts w:hint="eastAsia" w:ascii="仿宋" w:hAnsi="仿宋" w:cs="仿宋"/>
        </w:rPr>
        <w:t>其在制品成本=【原材料+工人月薪*生产周期（月）+计件工资*件数】（如自动线生产产品，生产周期为2季，应当按6个月的工人工资计算）</w:t>
      </w:r>
      <w:r>
        <w:rPr>
          <w:rFonts w:hint="eastAsia" w:ascii="仿宋" w:hAnsi="仿宋" w:cs="仿宋"/>
          <w:color w:val="000000"/>
        </w:rPr>
        <w:t>；</w:t>
      </w:r>
    </w:p>
    <w:p>
      <w:pPr>
        <w:pStyle w:val="10"/>
        <w:numPr>
          <w:ilvl w:val="0"/>
          <w:numId w:val="2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生产线相关费用计算：</w:t>
      </w:r>
    </w:p>
    <w:p>
      <w:pPr>
        <w:pStyle w:val="10"/>
        <w:numPr>
          <w:ilvl w:val="0"/>
          <w:numId w:val="2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折旧】指随着生产线的使用，而产线的价值逐年贬值，系统中产线均折旧4年，按平均年限折旧法，进行折旧。折旧额=（购买价格-残值）/4。折旧不会对现金流造成影响，系统自动扣除，产线建成满一年开始折旧。（如2年1季开始购买安装全智能线，则2年3季度全智能线建成，则在3年3季跳转3年4季时，计提折旧）；</w:t>
      </w:r>
    </w:p>
    <w:p>
      <w:pPr>
        <w:pStyle w:val="10"/>
        <w:numPr>
          <w:ilvl w:val="0"/>
          <w:numId w:val="2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当生产线净值=残值时，无需再计提折旧</w:t>
      </w:r>
    </w:p>
    <w:p>
      <w:pPr>
        <w:pStyle w:val="10"/>
        <w:numPr>
          <w:ilvl w:val="0"/>
          <w:numId w:val="2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拆除生产线，无论净值多少，只获取等同于残值的资金。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原料库存相关规则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表6原材料规则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07"/>
        <w:gridCol w:w="1667"/>
        <w:gridCol w:w="946"/>
        <w:gridCol w:w="203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材料名称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材料编码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基础价格（元）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送货周期（季）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账期（季）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金属机身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R1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500000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传动模组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R2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500000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动力系统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R3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500000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电子模块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R4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500000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原料为生产产品必备条件之一，在原料市场中，公司可向供应商购买原材料；</w:t>
      </w:r>
    </w:p>
    <w:p>
      <w:pPr>
        <w:pStyle w:val="10"/>
        <w:numPr>
          <w:ilvl w:val="0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【基础价格】为购买材料需支付的价格；</w:t>
      </w:r>
    </w:p>
    <w:p>
      <w:pPr>
        <w:pStyle w:val="10"/>
        <w:numPr>
          <w:ilvl w:val="0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【数量】表示当前季度该原材料剩余的总数量；</w:t>
      </w:r>
    </w:p>
    <w:p>
      <w:pPr>
        <w:pStyle w:val="10"/>
        <w:numPr>
          <w:ilvl w:val="0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【送货周期】表示企业订购的原材料需要经营该期限才可以到达公司，公司才可以收货；</w:t>
      </w:r>
    </w:p>
    <w:p>
      <w:pPr>
        <w:pStyle w:val="10"/>
        <w:numPr>
          <w:ilvl w:val="0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【账期】表示收货后经过该期限公司才需支付货款；</w:t>
      </w:r>
    </w:p>
    <w:p>
      <w:pPr>
        <w:pStyle w:val="10"/>
        <w:numPr>
          <w:ilvl w:val="0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需根据实际使用原料时间，提前订购原材料，订购原材料时无需支付费用，订货期+送货周期为可收货日期，订购成功后无法撤销；</w:t>
      </w:r>
    </w:p>
    <w:p>
      <w:pPr>
        <w:pStyle w:val="10"/>
        <w:numPr>
          <w:ilvl w:val="1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在收货季度当季可进行【收货】操作；</w:t>
      </w:r>
    </w:p>
    <w:p>
      <w:pPr>
        <w:pStyle w:val="10"/>
        <w:numPr>
          <w:ilvl w:val="1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若当季未完成【收货】操作，系统自动完成收货，并扣减企业商誉值。</w:t>
      </w:r>
    </w:p>
    <w:p>
      <w:pPr>
        <w:pStyle w:val="10"/>
        <w:numPr>
          <w:ilvl w:val="0"/>
          <w:numId w:val="2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收货完成后，自动产生应付账款，【账期】即为应付账款的期限，表示多长时间内需要付款（收货下单时无需付款，但该部门需要预算费用）；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表7资产处理规则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资产名称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资产编码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处理价格（倍）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原料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当企业急需现金时，可选择出售产品或原料以立即获得流动资金，产品或原料出售可按照成本价格的80%出售。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设计管理相关规则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表8产品设计规则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402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特性名称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编码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设计费用（元）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升级单位成本（元）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初始值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结实耐用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酷炫外形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超强续航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27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在【产品原型】中选择对应的产品名称（P1、P2、P3）、特性（T1、T2、T3）即组成9种全新的产品，设计完成时需支付设计费用；</w:t>
      </w:r>
    </w:p>
    <w:p>
      <w:pPr>
        <w:pStyle w:val="10"/>
        <w:numPr>
          <w:ilvl w:val="0"/>
          <w:numId w:val="27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每次设计完成后，均有个版本号，版本号按照设计次数，从1.0开始，1.1，1.2依次类推。每次设计需重新支付设计费用（无论是否设计过）。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特性研发管理相关规则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如表8，初始特性研发值为1，研发目标值不得小于当前值，输入目标之后，计算出研发所需费用，费用=（目标值-当前值）*单位研发费用。点击【研发】按钮，立刻扣除费用。特性研发增加有助于企业获取订单。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人力总监相关技术规则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人力总监任务清单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表1人力总监任务清单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任务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选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岗位管理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育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留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激励管理</w:t>
            </w:r>
          </w:p>
        </w:tc>
      </w:tr>
    </w:tbl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招聘管理相关规则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表2招聘管理规则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人力资源市场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</w:t>
      </w:r>
    </w:p>
    <w:p>
      <w:pPr>
        <w:pStyle w:val="10"/>
        <w:numPr>
          <w:ilvl w:val="0"/>
          <w:numId w:val="28"/>
        </w:numPr>
        <w:ind w:left="155" w:hanging="155" w:hangingChars="7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在招聘管理页面，如上图，【人力资源需求】即为生产总监在【人】任务中填写的人员需求招聘（若生产总监未提出招聘需求，人力总监也可自行招聘，与生产总监协商好即可）；</w:t>
      </w:r>
    </w:p>
    <w:p>
      <w:pPr>
        <w:pStyle w:val="10"/>
        <w:numPr>
          <w:ilvl w:val="0"/>
          <w:numId w:val="28"/>
        </w:numPr>
        <w:ind w:left="155" w:hanging="155" w:hangingChars="7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人力资源市场】即为人才市场，系统随机投入一批工人，人力总监应当依照【等级】、【基础效率】、【期望月薪】来选择性价比较高人员，选取成功，点击【发放offer】即可；注：【人力资源市场】无竞争，工人不会随各企业提供的薪资不同而择优入职;</w:t>
      </w:r>
    </w:p>
    <w:p>
      <w:pPr>
        <w:pStyle w:val="10"/>
        <w:numPr>
          <w:ilvl w:val="0"/>
          <w:numId w:val="28"/>
        </w:numPr>
        <w:ind w:left="155" w:hanging="155" w:hangingChars="7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发放offer时，公司可自行填写薪资，工人是否入职的规则如下：</w:t>
      </w:r>
    </w:p>
    <w:p>
      <w:pPr>
        <w:pStyle w:val="10"/>
        <w:numPr>
          <w:ilvl w:val="0"/>
          <w:numId w:val="29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设公司提供的薪资为X；</w:t>
      </w:r>
    </w:p>
    <w:p>
      <w:pPr>
        <w:pStyle w:val="10"/>
        <w:numPr>
          <w:ilvl w:val="0"/>
          <w:numId w:val="29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设工人的期望薪资为M；</w:t>
      </w:r>
    </w:p>
    <w:p>
      <w:pPr>
        <w:pStyle w:val="10"/>
        <w:numPr>
          <w:ilvl w:val="0"/>
          <w:numId w:val="29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当X/M＜70%时，工人一定不会入职；</w:t>
      </w:r>
    </w:p>
    <w:p>
      <w:pPr>
        <w:pStyle w:val="10"/>
        <w:numPr>
          <w:ilvl w:val="0"/>
          <w:numId w:val="29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当X/M取值在70%-100%区间时，工人随机入职；</w:t>
      </w:r>
    </w:p>
    <w:p>
      <w:pPr>
        <w:pStyle w:val="10"/>
        <w:numPr>
          <w:ilvl w:val="0"/>
          <w:numId w:val="29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当X/M≥100%时，工人一定入职。</w:t>
      </w:r>
    </w:p>
    <w:p>
      <w:pPr>
        <w:pStyle w:val="10"/>
        <w:numPr>
          <w:ilvl w:val="0"/>
          <w:numId w:val="28"/>
        </w:numPr>
        <w:ind w:left="155" w:hanging="155" w:hangingChars="7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offer发放完成可点击【修改】用于修改工人薪资，以最后一次录入的薪资为准；</w:t>
      </w:r>
    </w:p>
    <w:p>
      <w:pPr>
        <w:pStyle w:val="10"/>
        <w:numPr>
          <w:ilvl w:val="0"/>
          <w:numId w:val="28"/>
        </w:numPr>
        <w:ind w:left="155" w:hanging="155" w:hangingChars="7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公司开出offer后，切到下季度时，可查看员工是否入职。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员工管理相关规则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表3岗位管理规则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5"/>
        <w:gridCol w:w="1185"/>
        <w:gridCol w:w="1185"/>
        <w:gridCol w:w="1185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等级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月薪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状态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操作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手工工人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工作中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发薪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解聘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李四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高级技工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空闲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发薪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解聘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王五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手工工人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培训中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发薪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解聘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30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页面显示本企业所有的在职员工，如上图所示；</w:t>
      </w:r>
    </w:p>
    <w:p>
      <w:pPr>
        <w:pStyle w:val="10"/>
        <w:numPr>
          <w:ilvl w:val="0"/>
          <w:numId w:val="30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等级】【月薪】【状态】为当季该员工的情况，【状态】分为三种，【工作中】表示该员工目前正在生产中，不可进行解雇操作，【培训中】表示该员工正在接受培训，无法进行其它操作，只有【空闲】状态的工人可被解聘；</w:t>
      </w:r>
    </w:p>
    <w:p>
      <w:pPr>
        <w:pStyle w:val="10"/>
        <w:numPr>
          <w:ilvl w:val="0"/>
          <w:numId w:val="30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【发薪】为发放薪水，为简化操作，薪水按季度发放，即发薪水=月薪*3；</w:t>
      </w:r>
    </w:p>
    <w:p>
      <w:pPr>
        <w:pStyle w:val="10"/>
        <w:numPr>
          <w:ilvl w:val="0"/>
          <w:numId w:val="30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企业可【解聘】任意员工，解雇时需要支付赔偿金，赔偿金=（N+1）*月薪。N=员工入职年限，向上取整。只有【空闲】状态的工人可被解聘。（若解聘时，工人处于欠薪状态，同时需要支付欠薪）；</w:t>
      </w:r>
    </w:p>
    <w:p>
      <w:pPr>
        <w:pStyle w:val="10"/>
        <w:numPr>
          <w:ilvl w:val="0"/>
          <w:numId w:val="30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页面有【统一发薪】按钮，点击可一键发放全部薪水；</w:t>
      </w:r>
    </w:p>
    <w:p>
      <w:pPr>
        <w:pStyle w:val="10"/>
        <w:numPr>
          <w:ilvl w:val="0"/>
          <w:numId w:val="30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若员工某季度未被发放薪水，视为工资拖欠，跨季度时系统强制扣除，且被拖欠工资的员工效率减半；若员工被连续拖欠工资两个季度，该员工直接离职，并且强行扣除等同于解聘的赔偿金，同时扣除5点商誉值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培训管理相关规则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表4工人培训规则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63"/>
        <w:gridCol w:w="1864"/>
        <w:gridCol w:w="1236"/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培训名称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消耗现金（元）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消耗时间（季）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原岗位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培训后岗位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工资涨幅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升级培训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手工工人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高级技工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31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培训管理是指为提升工人的等级，对低等级员工进行培训，【消耗现金】为培训1个工人所需支付的现金（若培训3个工人，需支付15000元）；</w:t>
      </w:r>
    </w:p>
    <w:p>
      <w:pPr>
        <w:pStyle w:val="10"/>
        <w:numPr>
          <w:ilvl w:val="0"/>
          <w:numId w:val="31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【消耗时间】为自开始培训到培训完成所需要的时间，培训结束后，员工可随意配置在生产线内，培训期间无法进行配置操作（如1年2季开始培训，则1年3季培训完成，在3季时才可对员工随意配置）；</w:t>
      </w:r>
    </w:p>
    <w:p>
      <w:pPr>
        <w:pStyle w:val="10"/>
        <w:numPr>
          <w:ilvl w:val="0"/>
          <w:numId w:val="31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培训人员前为【手工工人】，培训结束后为【高级技工】，高级技工无法再次培训；</w:t>
      </w:r>
    </w:p>
    <w:p>
      <w:pPr>
        <w:pStyle w:val="10"/>
        <w:numPr>
          <w:ilvl w:val="0"/>
          <w:numId w:val="31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【工资涨幅】为培训完成后的工人工资状况；如表3中，王五培训后工资为1300*（1+100%）=2600，工作效率不变。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激励管理相关规则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表5员工激励规则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激励名称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编码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提升效率比例（%）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激励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JL1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涨薪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JL2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32"/>
        </w:numPr>
        <w:ind w:left="420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员工激励分为【激励】、【涨薪】两种方式，激励方式不同，提升效率比例不同，具体比例如表5（向下取整）；</w:t>
      </w:r>
    </w:p>
    <w:p>
      <w:pPr>
        <w:pStyle w:val="10"/>
        <w:numPr>
          <w:ilvl w:val="0"/>
          <w:numId w:val="3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【激励】支付的资金为一次性费用，支付费用后，员工效率提升100%/每万元（万分比率，如投资10000元，提升100%），工人工资不变；</w:t>
      </w:r>
    </w:p>
    <w:p>
      <w:pPr>
        <w:pStyle w:val="10"/>
        <w:numPr>
          <w:ilvl w:val="0"/>
          <w:numId w:val="3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【涨薪】改变工人工资，自涨薪季度起，之后每月工资=涨薪金额+原本工资，涨薪当季度支付原工资，次季度按涨薪后的薪资计算（如涨薪10000元，工人效率提升300%，原本工人月工资为1300，涨薪后为2600。）。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财务总监相关技术规则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财务总监任务清单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表1财务总监任务清单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645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任务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融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融资贷款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应收账款收现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付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应付账款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支付各项费用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控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调拨预算费用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表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企业报表填写</w:t>
            </w:r>
          </w:p>
        </w:tc>
      </w:tr>
    </w:tbl>
    <w:p>
      <w:pPr>
        <w:pStyle w:val="4"/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</w:rPr>
        <w:t>贷款类型及贷款方式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表2贷款规则说明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89"/>
        <w:gridCol w:w="1749"/>
        <w:gridCol w:w="1866"/>
        <w:gridCol w:w="123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贷款名称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额度上限（倍）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贷款时间（季）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还款方式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利率（%）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直接融资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短期银行融资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长期银行融资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3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【贷款额度】：上年权益*额度计算倍数（上年权益额从上年“资产负债表”提取）;</w:t>
      </w:r>
    </w:p>
    <w:p>
      <w:pPr>
        <w:pStyle w:val="10"/>
        <w:numPr>
          <w:ilvl w:val="0"/>
          <w:numId w:val="3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【贷款类型】：可以自由组合，总贷款额度不得超过所有者权益的3倍；分为【直接融资】、【短期银行融资】、【长期银行融资】三种；</w:t>
      </w:r>
    </w:p>
    <w:p>
      <w:pPr>
        <w:pStyle w:val="10"/>
        <w:numPr>
          <w:ilvl w:val="0"/>
          <w:numId w:val="3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【贷款申请时间】：各年正常经营的任何日期（不包括“年初”和“年末”）;</w:t>
      </w:r>
    </w:p>
    <w:p>
      <w:pPr>
        <w:pStyle w:val="10"/>
        <w:numPr>
          <w:ilvl w:val="0"/>
          <w:numId w:val="3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【贷款时间】：贷款期限，自贷款之季起，经过贷款时间后，必须归还本金；（如2年1季申请短期融资10000，贷款时间为4季，则需在3年1季归还10000本金和1000利息）；</w:t>
      </w:r>
    </w:p>
    <w:p>
      <w:pPr>
        <w:pStyle w:val="10"/>
        <w:numPr>
          <w:ilvl w:val="0"/>
          <w:numId w:val="3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【还款方式】分为1和2，1表示到期还本付息，贷款到期后，支付本金和利息；2表示每季度支付利息，贷款期内每季度支付相应利息，到期时支付本年和当季度的利息；</w:t>
      </w:r>
    </w:p>
    <w:p>
      <w:pPr>
        <w:pStyle w:val="10"/>
        <w:numPr>
          <w:ilvl w:val="0"/>
          <w:numId w:val="3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贷款是以【套餐】方式提供，贷款中规定了每类贷款的具体参数，如：短期银行融资套餐，额度10000，点击【确定】即可完成贷款。贷款完成后，会在页面【融资现状】中显示，如表3；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表3融资现状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套餐名称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起贷时间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还款时间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额度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短期银行融资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1年3季度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2年3季度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</w:tr>
    </w:tbl>
    <w:p>
      <w:pPr>
        <w:pStyle w:val="10"/>
        <w:numPr>
          <w:ilvl w:val="0"/>
          <w:numId w:val="33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贷款/利息的还款：</w:t>
      </w:r>
    </w:p>
    <w:p>
      <w:pPr>
        <w:pStyle w:val="10"/>
        <w:numPr>
          <w:ilvl w:val="0"/>
          <w:numId w:val="3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系统每季提供本季到期贷款和利息的账单，在【费】查询还款金额和归还贷款及利息；</w:t>
      </w:r>
    </w:p>
    <w:p>
      <w:pPr>
        <w:pStyle w:val="10"/>
        <w:numPr>
          <w:ilvl w:val="0"/>
          <w:numId w:val="34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产生的费用，应当及时归还，否则系统自动扣除该费用，并且扣除商誉值。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应收款类型及收款贴现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表4贴现规则说明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收款期（季）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贴息（%）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4季贴现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3季贴现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2季贴现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1季贴现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3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【应收账款】是企业应收但未收到的款项，收到后会增加企业现金流；</w:t>
      </w:r>
    </w:p>
    <w:p>
      <w:pPr>
        <w:pStyle w:val="10"/>
        <w:numPr>
          <w:ilvl w:val="0"/>
          <w:numId w:val="3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【收款期】是从确认应收款之日到约定收款日的期间；</w:t>
      </w:r>
    </w:p>
    <w:p>
      <w:pPr>
        <w:pStyle w:val="10"/>
        <w:numPr>
          <w:ilvl w:val="0"/>
          <w:numId w:val="3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贴现是指债权人在应收账期内，贴付一定利息提前取得资金的行为。不同应收账期的贴现利息不同；</w:t>
      </w:r>
    </w:p>
    <w:p>
      <w:pPr>
        <w:pStyle w:val="10"/>
        <w:numPr>
          <w:ilvl w:val="0"/>
          <w:numId w:val="35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贴现后，现金直接增加扣除贴息外的现金，贴息计入财务费用，系统自动扣除。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应付账款类型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表5应付账款规则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037"/>
        <w:gridCol w:w="1037"/>
        <w:gridCol w:w="1236"/>
        <w:gridCol w:w="1236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款项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贷方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金额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付款日期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订购原材料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交易订单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1年3季度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付款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3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应付账款为企业应当支付但未支付的账款，计为短期负债，是指原材料收货后不会立刻付款，产生1季（以规则为主）的应付账款；</w:t>
      </w:r>
    </w:p>
    <w:p>
      <w:pPr>
        <w:pStyle w:val="10"/>
        <w:numPr>
          <w:ilvl w:val="0"/>
          <w:numId w:val="3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应付账款可提前支付，但提前支付会占用现金流；</w:t>
      </w:r>
    </w:p>
    <w:p>
      <w:pPr>
        <w:pStyle w:val="10"/>
        <w:numPr>
          <w:ilvl w:val="0"/>
          <w:numId w:val="36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应付账款逾期支付（当期未支付），系统自动扣除，并扣减企业商誉值。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费用缴纳类型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类型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管理费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维修费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500、1500、5000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折旧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11250、21250、42500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所得税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违约金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情报费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碳中和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费用包含管理费、贷款本金、贷款利息、维修费、折旧、所得税、违约金、情报费、碳中和费用等：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【管理费】为固定费用，规则中列示的为月度管理费，实际支付时，应当*3，需手动支付；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【贷款本金】和【贷款利息】均在财-费任务栏中，需手动支付；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【维修费】系统自动扣除，扣减现金流；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【折旧】系统自动扣除，不影响企业现金流；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【所得税】为企业盈利后，所需要支付的费用，系统自动扣除，无需手动支付；所得税税率为20%；当企业所有者权益超出初始权益时，按照20%，支付所得税；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若前期企业亏损至初始权益以下，需弥补以前亏损后，再计算所得税；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【违约金】为未按时交付订单，按违约处理，需要额外计算违约金（违约金=该订单收入总额×违约比例）违约比例为20%。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【情报费】为购买其他企业信息时，所花费的费用。（不同规则，情况费不同）；</w:t>
      </w:r>
    </w:p>
    <w:p>
      <w:pPr>
        <w:pStyle w:val="10"/>
        <w:numPr>
          <w:ilvl w:val="0"/>
          <w:numId w:val="3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【碳中和费用】为中和1t碳排放所需花费的费用。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预算控制相关规则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表7预算控制规则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上季度预算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上季度使用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上季度使用率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本季度预算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市场营销部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生产设计部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人力资源部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50%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</w:t>
      </w:r>
    </w:p>
    <w:p>
      <w:pPr>
        <w:pStyle w:val="10"/>
        <w:numPr>
          <w:ilvl w:val="0"/>
          <w:numId w:val="38"/>
        </w:numPr>
        <w:ind w:firstLineChars="0"/>
        <w:jc w:val="left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预算控制下有三个部门分别为：【市场营销部】、【生产设计部】、【人力资源部】；</w:t>
      </w:r>
    </w:p>
    <w:p>
      <w:pPr>
        <w:pStyle w:val="10"/>
        <w:numPr>
          <w:ilvl w:val="0"/>
          <w:numId w:val="38"/>
        </w:numPr>
        <w:ind w:firstLineChars="0"/>
        <w:jc w:val="left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应在对应部门的【本季度预算】中填写预算好的金额，三个部门同时填写，点击【确定】按钮即为预算划拨成功，一旦确定无法更改；</w:t>
      </w:r>
    </w:p>
    <w:p>
      <w:pPr>
        <w:pStyle w:val="10"/>
        <w:numPr>
          <w:ilvl w:val="0"/>
          <w:numId w:val="38"/>
        </w:numPr>
        <w:ind w:firstLineChars="0"/>
        <w:jc w:val="left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每季度预算金额会在下季度【上季度预算】中显示，【上季度使用】中显示上季度本岗位具体使用金额，【上季度使用率】显示上季度资金使用金额占已调拨金额的比例，当比例&lt;80%，&gt;120%时，影响企业得分-10000；</w:t>
      </w:r>
    </w:p>
    <w:p>
      <w:pPr>
        <w:pStyle w:val="10"/>
        <w:numPr>
          <w:ilvl w:val="0"/>
          <w:numId w:val="38"/>
        </w:numPr>
        <w:ind w:firstLineChars="0"/>
        <w:jc w:val="left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当预算额度用完时，可依据使用情况多次向财务总监申请预算（申请预算页面，无需各总监填写具体金额，系统自动计算），财务总监可依照实际情况决定是否通过。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财务报表相关规则</w:t>
      </w:r>
    </w:p>
    <w:p>
      <w:pPr>
        <w:pStyle w:val="10"/>
        <w:numPr>
          <w:ilvl w:val="0"/>
          <w:numId w:val="3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财务报表包含【资产负债表】、【利润表】、【现金流量表】；</w:t>
      </w:r>
    </w:p>
    <w:p>
      <w:pPr>
        <w:pStyle w:val="10"/>
        <w:numPr>
          <w:ilvl w:val="0"/>
          <w:numId w:val="3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资产负债表、利润表同经营报表规则；</w:t>
      </w:r>
    </w:p>
    <w:p>
      <w:pPr>
        <w:pStyle w:val="10"/>
        <w:numPr>
          <w:ilvl w:val="0"/>
          <w:numId w:val="39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现金流量表，详细记录该企业所有经济流向。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数字化开发规则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表1数字化开发规则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岗位编码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消耗金钱（元）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消耗时间（季）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10000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各岗位可开启数字化管理，点击【开启】按钮完成开发，开发需支付对应资金；【消耗时间】也可理解开发周期，在开发周期内无法使用该功能。（如1年1季点击开发，消耗时间为4，2年1季完成开发，开始使用）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营销总监数字化管理</w:t>
      </w:r>
    </w:p>
    <w:p>
      <w:pPr>
        <w:pStyle w:val="10"/>
        <w:numPr>
          <w:ilvl w:val="0"/>
          <w:numId w:val="4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网络营销由【网络投放】和【新媒体广告】组成</w:t>
      </w:r>
    </w:p>
    <w:p>
      <w:pPr>
        <w:pStyle w:val="10"/>
        <w:numPr>
          <w:ilvl w:val="0"/>
          <w:numId w:val="4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网络投放】可针对4类产品进行投放，每个产品输入两个值【定价】、【投放数量】（应输入正整数）；【定价】不可高于本产品原材料成本的5倍，不可低于本产品原材成本；【投放数量】不得超过现有库存量。</w:t>
      </w:r>
    </w:p>
    <w:p>
      <w:pPr>
        <w:pStyle w:val="10"/>
        <w:numPr>
          <w:ilvl w:val="0"/>
          <w:numId w:val="4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可在【新媒体广告】中输入投放金额（正整数），该金额转化为等量的热度值；【会员指数】代表会员数量，其公式为：会员指数=热度*商誉*引流参数*0.0001，向下取整。</w:t>
      </w:r>
    </w:p>
    <w:p>
      <w:pPr>
        <w:ind w:firstLine="420" w:firstLineChars="20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表1引流参数规则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引流参数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引流名称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0.5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吸引会员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表2零售市场规则示意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23"/>
        <w:gridCol w:w="2286"/>
        <w:gridCol w:w="123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季度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目标产品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单价承受能力（元）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看重特定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每季购买数量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小羊摩托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酷炫外形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小羊摩托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5100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领先科技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小羊摩托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酷炫外形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小羊摩托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5100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领先科技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小羊摩托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5200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酷炫外形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小羊摩托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领先科技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小羊电动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7300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结实耐用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小羊电动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7200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领先科技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规则解释：</w:t>
      </w:r>
    </w:p>
    <w:p>
      <w:pPr>
        <w:pStyle w:val="10"/>
        <w:numPr>
          <w:ilvl w:val="0"/>
          <w:numId w:val="4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根据企业上架的种类，决定去满足哪些市场需求；</w:t>
      </w:r>
    </w:p>
    <w:p>
      <w:pPr>
        <w:pStyle w:val="10"/>
        <w:numPr>
          <w:ilvl w:val="0"/>
          <w:numId w:val="4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【单价承受能力】是用户在零售市场销售产品可承受的最高价格；</w:t>
      </w:r>
    </w:p>
    <w:p>
      <w:pPr>
        <w:pStyle w:val="10"/>
        <w:numPr>
          <w:ilvl w:val="0"/>
          <w:numId w:val="4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企业在申请订单时，所输入的价格具备两条件：</w:t>
      </w:r>
    </w:p>
    <w:p>
      <w:pPr>
        <w:pStyle w:val="10"/>
        <w:numPr>
          <w:ilvl w:val="0"/>
          <w:numId w:val="4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不应高于【单价承受能力】中所列的价格；</w:t>
      </w:r>
    </w:p>
    <w:p>
      <w:pPr>
        <w:pStyle w:val="10"/>
        <w:numPr>
          <w:ilvl w:val="0"/>
          <w:numId w:val="43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定价的取值范围：设M=该产品图纸的原料价值之和（从规则表里读取），输入范围取M~5M之间。</w:t>
      </w:r>
    </w:p>
    <w:p>
      <w:pPr>
        <w:pStyle w:val="10"/>
        <w:numPr>
          <w:ilvl w:val="0"/>
          <w:numId w:val="4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根据会员指数得出【零售指数】，零售指数Y=会员指数*（单价承受能力-定价）*0.01；</w:t>
      </w:r>
    </w:p>
    <w:p>
      <w:pPr>
        <w:pStyle w:val="10"/>
        <w:numPr>
          <w:ilvl w:val="0"/>
          <w:numId w:val="4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根据各队的上架量，得出【竞争指数】；</w:t>
      </w:r>
    </w:p>
    <w:p>
      <w:pPr>
        <w:pStyle w:val="10"/>
        <w:numPr>
          <w:ilvl w:val="0"/>
          <w:numId w:val="44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零售指数小于等于上架量，则竞争指数=零售指数；</w:t>
      </w:r>
    </w:p>
    <w:p>
      <w:pPr>
        <w:pStyle w:val="10"/>
        <w:numPr>
          <w:ilvl w:val="0"/>
          <w:numId w:val="44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零售指数大于上架量，则竞争指数=上架量。</w:t>
      </w:r>
    </w:p>
    <w:p>
      <w:pPr>
        <w:pStyle w:val="10"/>
        <w:numPr>
          <w:ilvl w:val="0"/>
          <w:numId w:val="4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根据入围队伍的【竞争指数】，计算出【销量】；</w:t>
      </w:r>
    </w:p>
    <w:p>
      <w:pPr>
        <w:pStyle w:val="10"/>
        <w:numPr>
          <w:ilvl w:val="0"/>
          <w:numId w:val="45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若各队伍的竞争指数之和，小于等于市场需求数量，则销量=竞争指数；</w:t>
      </w:r>
    </w:p>
    <w:p>
      <w:pPr>
        <w:pStyle w:val="10"/>
        <w:numPr>
          <w:ilvl w:val="0"/>
          <w:numId w:val="45"/>
        </w:numPr>
        <w:ind w:left="1259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若各队伍的竞争指数之和，大于市场需求数量，则按照比例进行分配（向下取整），得出【销量】。</w:t>
      </w:r>
    </w:p>
    <w:p>
      <w:pPr>
        <w:pStyle w:val="10"/>
        <w:numPr>
          <w:ilvl w:val="0"/>
          <w:numId w:val="4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季度跳转时，自动扣除等同于实际销量的相应产品，入库日期早的优先。</w:t>
      </w:r>
    </w:p>
    <w:p>
      <w:pPr>
        <w:pStyle w:val="10"/>
        <w:numPr>
          <w:ilvl w:val="0"/>
          <w:numId w:val="4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营销大数据</w:t>
      </w:r>
    </w:p>
    <w:p>
      <w:pPr>
        <w:pStyle w:val="10"/>
        <w:numPr>
          <w:ilvl w:val="0"/>
          <w:numId w:val="46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营销大数据可查看本季度【总销售额】、【上季度销售额】、【零售销售额】、【上季度零售销售额】、【销售结构】、【各企业销售额对比】、【资金来源统计】、【各季度销售额】、【各季度销售额和成本】、【市场占有率】等多个板块；</w:t>
      </w:r>
    </w:p>
    <w:p>
      <w:pPr>
        <w:pStyle w:val="10"/>
        <w:numPr>
          <w:ilvl w:val="0"/>
          <w:numId w:val="46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各板块可看到其他企业经营情况，便于利用更多资源制定企业经营战略；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生产总监数字化管理</w:t>
      </w:r>
    </w:p>
    <w:p>
      <w:pPr>
        <w:pStyle w:val="10"/>
        <w:numPr>
          <w:ilvl w:val="0"/>
          <w:numId w:val="4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智能生产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智能生产如同一个自动化脚本，会自动帮用户进行生产。</w:t>
      </w:r>
    </w:p>
    <w:p>
      <w:pPr>
        <w:pStyle w:val="10"/>
        <w:numPr>
          <w:ilvl w:val="0"/>
          <w:numId w:val="48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工厂一旦进入数智化时代，所有材料的送货周期为0，所有产线的转产周期为0，且转产不需要支付转产费；</w:t>
      </w:r>
    </w:p>
    <w:p>
      <w:pPr>
        <w:pStyle w:val="10"/>
        <w:numPr>
          <w:ilvl w:val="0"/>
          <w:numId w:val="48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在每条生产线上选择一种产品，点击开启智能生产，产线自动更新最新的bom表，配置效率最高的工人，自动购买原材料。智能生产不会持续进行，每季度都需要操作一次（智能生产并非持续功能）。</w:t>
      </w:r>
    </w:p>
    <w:p>
      <w:pPr>
        <w:pStyle w:val="10"/>
        <w:numPr>
          <w:ilvl w:val="0"/>
          <w:numId w:val="48"/>
        </w:numPr>
        <w:ind w:left="84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当出现一下情况时，无法开启自动生产</w:t>
      </w:r>
    </w:p>
    <w:p>
      <w:pPr>
        <w:pStyle w:val="10"/>
        <w:numPr>
          <w:ilvl w:val="1"/>
          <w:numId w:val="49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企业现金、预算不足；</w:t>
      </w:r>
    </w:p>
    <w:p>
      <w:pPr>
        <w:pStyle w:val="10"/>
        <w:numPr>
          <w:ilvl w:val="1"/>
          <w:numId w:val="49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工人不足；</w:t>
      </w:r>
    </w:p>
    <w:p>
      <w:pPr>
        <w:pStyle w:val="10"/>
        <w:numPr>
          <w:ilvl w:val="1"/>
          <w:numId w:val="49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市场无法购买足够的材料；</w:t>
      </w:r>
    </w:p>
    <w:p>
      <w:pPr>
        <w:pStyle w:val="10"/>
        <w:numPr>
          <w:ilvl w:val="1"/>
          <w:numId w:val="49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无图纸；</w:t>
      </w:r>
    </w:p>
    <w:p>
      <w:pPr>
        <w:pStyle w:val="10"/>
        <w:numPr>
          <w:ilvl w:val="1"/>
          <w:numId w:val="49"/>
        </w:numPr>
        <w:ind w:left="1259" w:hanging="420"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无产品资质。</w:t>
      </w:r>
    </w:p>
    <w:p>
      <w:pPr>
        <w:pStyle w:val="10"/>
        <w:numPr>
          <w:ilvl w:val="0"/>
          <w:numId w:val="47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生产大数据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在生产大数据看板中可查看【上季度产能】、【产线数量】、【工人数量】、【原料库存】、【产品生产结构】、【各企业产线数量对比】、【各特性的特性值对比】、【各季度总产能】、【各季度出库入库产品数量】、【资产构成】。可依照大数据调整订单价格，以合理安排产能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人力总监数字化管理</w:t>
      </w:r>
    </w:p>
    <w:p>
      <w:pPr>
        <w:pStyle w:val="10"/>
        <w:numPr>
          <w:ilvl w:val="0"/>
          <w:numId w:val="5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智能招聘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在智能招聘中，上半部分显示人力资源需求，点击【智能筛选】按钮，进行按需筛选，原则如下：</w:t>
      </w:r>
    </w:p>
    <w:p>
      <w:pPr>
        <w:pStyle w:val="10"/>
        <w:numPr>
          <w:ilvl w:val="0"/>
          <w:numId w:val="5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效率优先原则，筛选出来的结果，效率大于等于需求值；</w:t>
      </w:r>
    </w:p>
    <w:p>
      <w:pPr>
        <w:pStyle w:val="10"/>
        <w:numPr>
          <w:ilvl w:val="0"/>
          <w:numId w:val="5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数量最多展示8个，可点击更多，展示所有人员；展示人员均按照性价比降序排列；</w:t>
      </w:r>
    </w:p>
    <w:p>
      <w:pPr>
        <w:pStyle w:val="10"/>
        <w:numPr>
          <w:ilvl w:val="0"/>
          <w:numId w:val="51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智能招聘节省了人力总监招聘工人的时间，简化人力总监工作。</w:t>
      </w:r>
    </w:p>
    <w:p>
      <w:pPr>
        <w:pStyle w:val="10"/>
        <w:numPr>
          <w:ilvl w:val="0"/>
          <w:numId w:val="5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人力大数据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力大数据中可查看【总人数】、【本年工资支出累计】、【平均工龄】、【人均工资】、【岗位类别结构】、【各企业平均工资】、【人力资源现状】、【各季度人员增长情况】、【每季度计件工资和固定工资】、【人力资源费用结构】，可根据人才市场现状，调整及聘用员工，可降低人工成本。</w:t>
      </w:r>
    </w:p>
    <w:p>
      <w:pPr>
        <w:pStyle w:val="10"/>
        <w:numPr>
          <w:ilvl w:val="0"/>
          <w:numId w:val="50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人力资源RPA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人力总监-留页面，增加一键激励按钮，可选择想要激励的工人种类和要达到的效率，点击确定后，RPA机器人会自动算出费用，自动涨薪或激励。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财务总监数字化管理</w:t>
      </w:r>
    </w:p>
    <w:p>
      <w:pPr>
        <w:pStyle w:val="10"/>
        <w:numPr>
          <w:ilvl w:val="0"/>
          <w:numId w:val="5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风险监控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风险监控】下有9个财务指标，【资产负债率】、【速动比率】、【已获利息倍数】、【现金总资产比】、【存货周转率】、【应收账款周转率】、【净资产收益率】、【营业利润比重】、【主营业务利润率】。各财务指标反映不同的财务状况，当指标外框变红时，表示该企业此项风险过高，应当马上降低。当指标外框变黄时，表示该指标存在轻微风险，应当注意。当指标外框变绿时，表示该指标正常。</w:t>
      </w:r>
    </w:p>
    <w:p>
      <w:pPr>
        <w:pStyle w:val="10"/>
        <w:numPr>
          <w:ilvl w:val="0"/>
          <w:numId w:val="5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财务大数据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在财务大数据下可查看企业【总收入】、【总成本】、【总利润】、【权益】、【费用结构】、【各企业净利润对比】、【资金来源统计】、【各季度总预算使用情况】、【收入和资金需求】、【资产构成】，便于分析本企业与其他企业的财务状况，便于制定战略。</w:t>
      </w:r>
    </w:p>
    <w:p>
      <w:pPr>
        <w:pStyle w:val="10"/>
        <w:numPr>
          <w:ilvl w:val="0"/>
          <w:numId w:val="52"/>
        </w:numPr>
        <w:ind w:firstLineChars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财务RPA</w:t>
      </w:r>
    </w:p>
    <w:p>
      <w:pPr>
        <w:sectPr>
          <w:pgSz w:w="11906" w:h="16838"/>
          <w:pgMar w:top="1157" w:right="1066" w:bottom="1157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在财务总监-应付账款页面，增加一键付款按钮，可通过RPA机器人批量支付本季度或全部应付账款。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微软雅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jc w:val="center"/>
      <w:rPr>
        <w:rFonts w:ascii="Cambria" w:hAnsi="Cambria"/>
        <w:sz w:val="22"/>
        <w:szCs w:val="28"/>
      </w:rPr>
    </w:pPr>
    <w:r>
      <w:rPr>
        <w:rFonts w:ascii="Calibri" w:hAnsi="Calibri"/>
        <w:sz w:val="20"/>
        <w:szCs w:val="22"/>
      </w:rPr>
      <w:fldChar w:fldCharType="begin"/>
    </w:r>
    <w:r>
      <w:rPr>
        <w:sz w:val="18"/>
      </w:rPr>
      <w:instrText xml:space="preserve">PAGE    \* MERGEFORMAT</w:instrText>
    </w:r>
    <w:r>
      <w:rPr>
        <w:rFonts w:ascii="Calibri" w:hAnsi="Calibri"/>
        <w:sz w:val="20"/>
        <w:szCs w:val="22"/>
      </w:rPr>
      <w:fldChar w:fldCharType="separate"/>
    </w:r>
    <w:r>
      <w:rPr>
        <w:rFonts w:ascii="Cambria" w:hAnsi="Cambria"/>
        <w:sz w:val="22"/>
        <w:szCs w:val="28"/>
        <w:lang w:val="zh-CN"/>
      </w:rPr>
      <w:t>-</w:t>
    </w:r>
    <w:r>
      <w:rPr>
        <w:sz w:val="18"/>
      </w:rPr>
      <w:t xml:space="preserve"> 4 -</w:t>
    </w:r>
    <w:r>
      <w:rPr>
        <w:rFonts w:ascii="Cambria" w:hAnsi="Cambria"/>
        <w:sz w:val="22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jc w:val="center"/>
      <w:rPr>
        <w:rFonts w:ascii="Cambria" w:hAnsi="Cambria"/>
        <w:sz w:val="22"/>
        <w:szCs w:val="28"/>
      </w:rPr>
    </w:pPr>
    <w:r>
      <w:rPr>
        <w:rFonts w:ascii="Calibri" w:hAnsi="Calibri"/>
        <w:sz w:val="20"/>
        <w:szCs w:val="22"/>
      </w:rPr>
      <w:fldChar w:fldCharType="begin"/>
    </w:r>
    <w:r>
      <w:rPr>
        <w:sz w:val="18"/>
      </w:rPr>
      <w:instrText xml:space="preserve">PAGE    \* MERGEFORMAT</w:instrText>
    </w:r>
    <w:r>
      <w:rPr>
        <w:rFonts w:ascii="Calibri" w:hAnsi="Calibri"/>
        <w:sz w:val="20"/>
        <w:szCs w:val="22"/>
      </w:rPr>
      <w:fldChar w:fldCharType="separate"/>
    </w:r>
    <w:r>
      <w:rPr>
        <w:rFonts w:ascii="Cambria" w:hAnsi="Cambria"/>
        <w:sz w:val="22"/>
        <w:szCs w:val="28"/>
        <w:lang w:val="zh-CN"/>
      </w:rPr>
      <w:t>1</w:t>
    </w:r>
    <w:r>
      <w:rPr>
        <w:rFonts w:ascii="Cambria" w:hAnsi="Cambria"/>
        <w:sz w:val="22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tLeast"/>
      <w:ind w:firstLine="800" w:firstLineChars="400"/>
      <w:rPr>
        <w:rFonts w:ascii="黑体" w:hAnsi="华文楷体" w:eastAsia="黑体"/>
        <w:sz w:val="20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D19BD"/>
    <w:multiLevelType w:val="multilevel"/>
    <w:tmpl w:val="049D19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C521B6"/>
    <w:multiLevelType w:val="multilevel"/>
    <w:tmpl w:val="04C521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935FC7"/>
    <w:multiLevelType w:val="multilevel"/>
    <w:tmpl w:val="06935FC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84262C"/>
    <w:multiLevelType w:val="multilevel"/>
    <w:tmpl w:val="1184262C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EnclosedCircle"/>
      <w:lvlText w:val="%3"/>
      <w:lvlJc w:val="left"/>
      <w:pPr>
        <w:ind w:left="168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19E186C"/>
    <w:multiLevelType w:val="multilevel"/>
    <w:tmpl w:val="119E18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0A6892"/>
    <w:multiLevelType w:val="multilevel"/>
    <w:tmpl w:val="140A68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2D0750"/>
    <w:multiLevelType w:val="multilevel"/>
    <w:tmpl w:val="192D0750"/>
    <w:lvl w:ilvl="0" w:tentative="0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F7E5DFF"/>
    <w:multiLevelType w:val="multilevel"/>
    <w:tmpl w:val="1F7E5D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C342F7"/>
    <w:multiLevelType w:val="multilevel"/>
    <w:tmpl w:val="22C342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3D6AD9"/>
    <w:multiLevelType w:val="multilevel"/>
    <w:tmpl w:val="243D6A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4CC665A"/>
    <w:multiLevelType w:val="multilevel"/>
    <w:tmpl w:val="24CC665A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6B770DD"/>
    <w:multiLevelType w:val="multilevel"/>
    <w:tmpl w:val="26B770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F0625B"/>
    <w:multiLevelType w:val="multilevel"/>
    <w:tmpl w:val="27F0625B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7FF0921"/>
    <w:multiLevelType w:val="multilevel"/>
    <w:tmpl w:val="27FF09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9E14E85"/>
    <w:multiLevelType w:val="multilevel"/>
    <w:tmpl w:val="29E14E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）"/>
      <w:lvlJc w:val="left"/>
      <w:pPr>
        <w:ind w:left="845" w:hanging="420"/>
      </w:pPr>
      <w:rPr>
        <w:rFonts w:ascii="Calibri" w:hAnsi="Calibri" w:eastAsia="宋体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DB94567"/>
    <w:multiLevelType w:val="multilevel"/>
    <w:tmpl w:val="2DB9456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2DDD2346"/>
    <w:multiLevelType w:val="multilevel"/>
    <w:tmpl w:val="2DDD23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0C65043"/>
    <w:multiLevelType w:val="multilevel"/>
    <w:tmpl w:val="30C6504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CC41A8"/>
    <w:multiLevelType w:val="multilevel"/>
    <w:tmpl w:val="30CC41A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5" w:hanging="420"/>
      </w:pPr>
    </w:lvl>
    <w:lvl w:ilvl="2" w:tentative="0">
      <w:start w:val="1"/>
      <w:numFmt w:val="decimal"/>
      <w:lvlText w:val="%3，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ind w:left="84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297173E"/>
    <w:multiLevelType w:val="multilevel"/>
    <w:tmpl w:val="329717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5F23D3D"/>
    <w:multiLevelType w:val="multilevel"/>
    <w:tmpl w:val="35F23D3D"/>
    <w:lvl w:ilvl="0" w:tentative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83D415A"/>
    <w:multiLevelType w:val="multilevel"/>
    <w:tmpl w:val="383D415A"/>
    <w:lvl w:ilvl="0" w:tentative="0">
      <w:start w:val="1"/>
      <w:numFmt w:val="decimalEnclosedCircle"/>
      <w:lvlText w:val="%1"/>
      <w:lvlJc w:val="left"/>
      <w:pPr>
        <w:ind w:left="7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2">
    <w:nsid w:val="387C1DE8"/>
    <w:multiLevelType w:val="multilevel"/>
    <w:tmpl w:val="387C1DE8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pStyle w:val="3"/>
      <w:isLgl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48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2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76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44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08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12" w:hanging="2160"/>
      </w:pPr>
      <w:rPr>
        <w:rFonts w:hint="eastAsia"/>
      </w:rPr>
    </w:lvl>
  </w:abstractNum>
  <w:abstractNum w:abstractNumId="23">
    <w:nsid w:val="3B8F2ABB"/>
    <w:multiLevelType w:val="multilevel"/>
    <w:tmpl w:val="3B8F2ABB"/>
    <w:lvl w:ilvl="0" w:tentative="0">
      <w:start w:val="1"/>
      <w:numFmt w:val="decimal"/>
      <w:lvlText w:val="%1）"/>
      <w:lvlJc w:val="left"/>
      <w:pPr>
        <w:ind w:left="7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0" w:hanging="420"/>
      </w:pPr>
    </w:lvl>
    <w:lvl w:ilvl="2" w:tentative="0">
      <w:start w:val="1"/>
      <w:numFmt w:val="lowerRoman"/>
      <w:lvlText w:val="%3."/>
      <w:lvlJc w:val="right"/>
      <w:pPr>
        <w:ind w:left="1570" w:hanging="420"/>
      </w:pPr>
    </w:lvl>
    <w:lvl w:ilvl="3" w:tentative="0">
      <w:start w:val="1"/>
      <w:numFmt w:val="decimal"/>
      <w:lvlText w:val="%4."/>
      <w:lvlJc w:val="left"/>
      <w:pPr>
        <w:ind w:left="1990" w:hanging="420"/>
      </w:pPr>
    </w:lvl>
    <w:lvl w:ilvl="4" w:tentative="0">
      <w:start w:val="1"/>
      <w:numFmt w:val="lowerLetter"/>
      <w:lvlText w:val="%5)"/>
      <w:lvlJc w:val="left"/>
      <w:pPr>
        <w:ind w:left="2410" w:hanging="420"/>
      </w:pPr>
    </w:lvl>
    <w:lvl w:ilvl="5" w:tentative="0">
      <w:start w:val="1"/>
      <w:numFmt w:val="lowerRoman"/>
      <w:lvlText w:val="%6."/>
      <w:lvlJc w:val="right"/>
      <w:pPr>
        <w:ind w:left="2830" w:hanging="420"/>
      </w:pPr>
    </w:lvl>
    <w:lvl w:ilvl="6" w:tentative="0">
      <w:start w:val="1"/>
      <w:numFmt w:val="decimal"/>
      <w:lvlText w:val="%7."/>
      <w:lvlJc w:val="left"/>
      <w:pPr>
        <w:ind w:left="3250" w:hanging="420"/>
      </w:pPr>
    </w:lvl>
    <w:lvl w:ilvl="7" w:tentative="0">
      <w:start w:val="1"/>
      <w:numFmt w:val="lowerLetter"/>
      <w:lvlText w:val="%8)"/>
      <w:lvlJc w:val="left"/>
      <w:pPr>
        <w:ind w:left="3670" w:hanging="420"/>
      </w:pPr>
    </w:lvl>
    <w:lvl w:ilvl="8" w:tentative="0">
      <w:start w:val="1"/>
      <w:numFmt w:val="lowerRoman"/>
      <w:lvlText w:val="%9."/>
      <w:lvlJc w:val="right"/>
      <w:pPr>
        <w:ind w:left="4090" w:hanging="420"/>
      </w:pPr>
    </w:lvl>
  </w:abstractNum>
  <w:abstractNum w:abstractNumId="24">
    <w:nsid w:val="3B9C111C"/>
    <w:multiLevelType w:val="multilevel"/>
    <w:tmpl w:val="3B9C111C"/>
    <w:lvl w:ilvl="0" w:tentative="0">
      <w:start w:val="1"/>
      <w:numFmt w:val="decimal"/>
      <w:lvlText w:val="%1）"/>
      <w:lvlJc w:val="left"/>
      <w:pPr>
        <w:ind w:left="57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5" w:hanging="420"/>
      </w:pPr>
    </w:lvl>
    <w:lvl w:ilvl="2" w:tentative="0">
      <w:start w:val="1"/>
      <w:numFmt w:val="lowerRoman"/>
      <w:lvlText w:val="%3."/>
      <w:lvlJc w:val="right"/>
      <w:pPr>
        <w:ind w:left="1415" w:hanging="420"/>
      </w:pPr>
    </w:lvl>
    <w:lvl w:ilvl="3" w:tentative="0">
      <w:start w:val="1"/>
      <w:numFmt w:val="decimal"/>
      <w:lvlText w:val="%4."/>
      <w:lvlJc w:val="left"/>
      <w:pPr>
        <w:ind w:left="1835" w:hanging="420"/>
      </w:pPr>
    </w:lvl>
    <w:lvl w:ilvl="4" w:tentative="0">
      <w:start w:val="1"/>
      <w:numFmt w:val="lowerLetter"/>
      <w:lvlText w:val="%5)"/>
      <w:lvlJc w:val="left"/>
      <w:pPr>
        <w:ind w:left="2255" w:hanging="420"/>
      </w:pPr>
    </w:lvl>
    <w:lvl w:ilvl="5" w:tentative="0">
      <w:start w:val="1"/>
      <w:numFmt w:val="lowerRoman"/>
      <w:lvlText w:val="%6."/>
      <w:lvlJc w:val="right"/>
      <w:pPr>
        <w:ind w:left="2675" w:hanging="420"/>
      </w:pPr>
    </w:lvl>
    <w:lvl w:ilvl="6" w:tentative="0">
      <w:start w:val="1"/>
      <w:numFmt w:val="decimal"/>
      <w:lvlText w:val="%7."/>
      <w:lvlJc w:val="left"/>
      <w:pPr>
        <w:ind w:left="3095" w:hanging="420"/>
      </w:pPr>
    </w:lvl>
    <w:lvl w:ilvl="7" w:tentative="0">
      <w:start w:val="1"/>
      <w:numFmt w:val="lowerLetter"/>
      <w:lvlText w:val="%8)"/>
      <w:lvlJc w:val="left"/>
      <w:pPr>
        <w:ind w:left="3515" w:hanging="420"/>
      </w:pPr>
    </w:lvl>
    <w:lvl w:ilvl="8" w:tentative="0">
      <w:start w:val="1"/>
      <w:numFmt w:val="lowerRoman"/>
      <w:lvlText w:val="%9."/>
      <w:lvlJc w:val="right"/>
      <w:pPr>
        <w:ind w:left="3935" w:hanging="420"/>
      </w:pPr>
    </w:lvl>
  </w:abstractNum>
  <w:abstractNum w:abstractNumId="25">
    <w:nsid w:val="3E3F372F"/>
    <w:multiLevelType w:val="multilevel"/>
    <w:tmpl w:val="3E3F372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6620CF"/>
    <w:multiLevelType w:val="multilevel"/>
    <w:tmpl w:val="3E6620CF"/>
    <w:lvl w:ilvl="0" w:tentative="0">
      <w:start w:val="1"/>
      <w:numFmt w:val="decimalEnclosedCircle"/>
      <w:lvlText w:val="%1"/>
      <w:lvlJc w:val="left"/>
      <w:pPr>
        <w:ind w:left="7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7">
    <w:nsid w:val="3F8A509C"/>
    <w:multiLevelType w:val="multilevel"/>
    <w:tmpl w:val="3F8A509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FA319AE"/>
    <w:multiLevelType w:val="multilevel"/>
    <w:tmpl w:val="3FA319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FF00D38"/>
    <w:multiLevelType w:val="multilevel"/>
    <w:tmpl w:val="3FF00D3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2353AA0"/>
    <w:multiLevelType w:val="multilevel"/>
    <w:tmpl w:val="42353AA0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42FB69C5"/>
    <w:multiLevelType w:val="multilevel"/>
    <w:tmpl w:val="42FB69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81230E2"/>
    <w:multiLevelType w:val="multilevel"/>
    <w:tmpl w:val="481230E2"/>
    <w:lvl w:ilvl="0" w:tentative="0">
      <w:start w:val="1"/>
      <w:numFmt w:val="decimal"/>
      <w:lvlText w:val="%1）"/>
      <w:lvlJc w:val="left"/>
      <w:pPr>
        <w:ind w:left="7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0" w:hanging="420"/>
      </w:pPr>
    </w:lvl>
    <w:lvl w:ilvl="2" w:tentative="0">
      <w:start w:val="1"/>
      <w:numFmt w:val="lowerRoman"/>
      <w:lvlText w:val="%3."/>
      <w:lvlJc w:val="right"/>
      <w:pPr>
        <w:ind w:left="1570" w:hanging="420"/>
      </w:pPr>
    </w:lvl>
    <w:lvl w:ilvl="3" w:tentative="0">
      <w:start w:val="1"/>
      <w:numFmt w:val="decimal"/>
      <w:lvlText w:val="%4."/>
      <w:lvlJc w:val="left"/>
      <w:pPr>
        <w:ind w:left="1990" w:hanging="420"/>
      </w:pPr>
    </w:lvl>
    <w:lvl w:ilvl="4" w:tentative="0">
      <w:start w:val="1"/>
      <w:numFmt w:val="lowerLetter"/>
      <w:lvlText w:val="%5)"/>
      <w:lvlJc w:val="left"/>
      <w:pPr>
        <w:ind w:left="2410" w:hanging="420"/>
      </w:pPr>
    </w:lvl>
    <w:lvl w:ilvl="5" w:tentative="0">
      <w:start w:val="1"/>
      <w:numFmt w:val="lowerRoman"/>
      <w:lvlText w:val="%6."/>
      <w:lvlJc w:val="right"/>
      <w:pPr>
        <w:ind w:left="2830" w:hanging="420"/>
      </w:pPr>
    </w:lvl>
    <w:lvl w:ilvl="6" w:tentative="0">
      <w:start w:val="1"/>
      <w:numFmt w:val="decimal"/>
      <w:lvlText w:val="%7."/>
      <w:lvlJc w:val="left"/>
      <w:pPr>
        <w:ind w:left="3250" w:hanging="420"/>
      </w:pPr>
    </w:lvl>
    <w:lvl w:ilvl="7" w:tentative="0">
      <w:start w:val="1"/>
      <w:numFmt w:val="lowerLetter"/>
      <w:lvlText w:val="%8)"/>
      <w:lvlJc w:val="left"/>
      <w:pPr>
        <w:ind w:left="3670" w:hanging="420"/>
      </w:pPr>
    </w:lvl>
    <w:lvl w:ilvl="8" w:tentative="0">
      <w:start w:val="1"/>
      <w:numFmt w:val="lowerRoman"/>
      <w:lvlText w:val="%9."/>
      <w:lvlJc w:val="right"/>
      <w:pPr>
        <w:ind w:left="4090" w:hanging="420"/>
      </w:pPr>
    </w:lvl>
  </w:abstractNum>
  <w:abstractNum w:abstractNumId="33">
    <w:nsid w:val="51EF041D"/>
    <w:multiLevelType w:val="multilevel"/>
    <w:tmpl w:val="51EF041D"/>
    <w:lvl w:ilvl="0" w:tentative="0">
      <w:start w:val="1"/>
      <w:numFmt w:val="decimalEnclosedCircle"/>
      <w:lvlText w:val="%1"/>
      <w:lvlJc w:val="left"/>
      <w:pPr>
        <w:ind w:left="7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34">
    <w:nsid w:val="57EE05CD"/>
    <w:multiLevelType w:val="multilevel"/>
    <w:tmpl w:val="57EE05CD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59C2208C"/>
    <w:multiLevelType w:val="multilevel"/>
    <w:tmpl w:val="59C2208C"/>
    <w:lvl w:ilvl="0" w:tentative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6">
    <w:nsid w:val="5B186375"/>
    <w:multiLevelType w:val="multilevel"/>
    <w:tmpl w:val="5B1863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D3B6EFC"/>
    <w:multiLevelType w:val="multilevel"/>
    <w:tmpl w:val="5D3B6EFC"/>
    <w:lvl w:ilvl="0" w:tentative="0">
      <w:start w:val="1"/>
      <w:numFmt w:val="decimal"/>
      <w:lvlText w:val="%1)"/>
      <w:lvlJc w:val="left"/>
      <w:pPr>
        <w:ind w:left="845" w:hanging="420"/>
      </w:pPr>
    </w:lvl>
    <w:lvl w:ilvl="1" w:tentative="0">
      <w:start w:val="1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5E6F0686"/>
    <w:multiLevelType w:val="multilevel"/>
    <w:tmpl w:val="5E6F0686"/>
    <w:lvl w:ilvl="0" w:tentative="0">
      <w:start w:val="1"/>
      <w:numFmt w:val="decimal"/>
      <w:lvlText w:val="%1)"/>
      <w:lvlJc w:val="left"/>
      <w:pPr>
        <w:ind w:left="575" w:hanging="420"/>
      </w:pPr>
    </w:lvl>
    <w:lvl w:ilvl="1" w:tentative="0">
      <w:start w:val="1"/>
      <w:numFmt w:val="lowerLetter"/>
      <w:lvlText w:val="%2)"/>
      <w:lvlJc w:val="left"/>
      <w:pPr>
        <w:ind w:left="995" w:hanging="420"/>
      </w:pPr>
    </w:lvl>
    <w:lvl w:ilvl="2" w:tentative="0">
      <w:start w:val="1"/>
      <w:numFmt w:val="lowerRoman"/>
      <w:lvlText w:val="%3."/>
      <w:lvlJc w:val="right"/>
      <w:pPr>
        <w:ind w:left="1415" w:hanging="420"/>
      </w:pPr>
    </w:lvl>
    <w:lvl w:ilvl="3" w:tentative="0">
      <w:start w:val="1"/>
      <w:numFmt w:val="decimal"/>
      <w:lvlText w:val="%4."/>
      <w:lvlJc w:val="left"/>
      <w:pPr>
        <w:ind w:left="1835" w:hanging="420"/>
      </w:pPr>
    </w:lvl>
    <w:lvl w:ilvl="4" w:tentative="0">
      <w:start w:val="1"/>
      <w:numFmt w:val="lowerLetter"/>
      <w:lvlText w:val="%5)"/>
      <w:lvlJc w:val="left"/>
      <w:pPr>
        <w:ind w:left="2255" w:hanging="420"/>
      </w:pPr>
    </w:lvl>
    <w:lvl w:ilvl="5" w:tentative="0">
      <w:start w:val="1"/>
      <w:numFmt w:val="lowerRoman"/>
      <w:lvlText w:val="%6."/>
      <w:lvlJc w:val="right"/>
      <w:pPr>
        <w:ind w:left="2675" w:hanging="420"/>
      </w:pPr>
    </w:lvl>
    <w:lvl w:ilvl="6" w:tentative="0">
      <w:start w:val="1"/>
      <w:numFmt w:val="decimal"/>
      <w:lvlText w:val="%7."/>
      <w:lvlJc w:val="left"/>
      <w:pPr>
        <w:ind w:left="3095" w:hanging="420"/>
      </w:pPr>
    </w:lvl>
    <w:lvl w:ilvl="7" w:tentative="0">
      <w:start w:val="1"/>
      <w:numFmt w:val="lowerLetter"/>
      <w:lvlText w:val="%8)"/>
      <w:lvlJc w:val="left"/>
      <w:pPr>
        <w:ind w:left="3515" w:hanging="420"/>
      </w:pPr>
    </w:lvl>
    <w:lvl w:ilvl="8" w:tentative="0">
      <w:start w:val="1"/>
      <w:numFmt w:val="lowerRoman"/>
      <w:lvlText w:val="%9."/>
      <w:lvlJc w:val="right"/>
      <w:pPr>
        <w:ind w:left="3935" w:hanging="420"/>
      </w:pPr>
    </w:lvl>
  </w:abstractNum>
  <w:abstractNum w:abstractNumId="39">
    <w:nsid w:val="5FDB1C5D"/>
    <w:multiLevelType w:val="multilevel"/>
    <w:tmpl w:val="5FDB1C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6C42B6D"/>
    <w:multiLevelType w:val="multilevel"/>
    <w:tmpl w:val="66C42B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AEB7FD8"/>
    <w:multiLevelType w:val="multilevel"/>
    <w:tmpl w:val="6AEB7FD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D146054"/>
    <w:multiLevelType w:val="multilevel"/>
    <w:tmpl w:val="6D146054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6E062CC9"/>
    <w:multiLevelType w:val="multilevel"/>
    <w:tmpl w:val="6E062C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2AF79D5"/>
    <w:multiLevelType w:val="multilevel"/>
    <w:tmpl w:val="72AF79D5"/>
    <w:lvl w:ilvl="0" w:tentative="0">
      <w:start w:val="1"/>
      <w:numFmt w:val="decimal"/>
      <w:lvlText w:val="%1）"/>
      <w:lvlJc w:val="left"/>
      <w:pPr>
        <w:ind w:left="57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5" w:hanging="420"/>
      </w:pPr>
    </w:lvl>
    <w:lvl w:ilvl="2" w:tentative="0">
      <w:start w:val="1"/>
      <w:numFmt w:val="lowerRoman"/>
      <w:lvlText w:val="%3."/>
      <w:lvlJc w:val="right"/>
      <w:pPr>
        <w:ind w:left="1415" w:hanging="420"/>
      </w:pPr>
    </w:lvl>
    <w:lvl w:ilvl="3" w:tentative="0">
      <w:start w:val="1"/>
      <w:numFmt w:val="decimal"/>
      <w:lvlText w:val="%4."/>
      <w:lvlJc w:val="left"/>
      <w:pPr>
        <w:ind w:left="1835" w:hanging="420"/>
      </w:pPr>
    </w:lvl>
    <w:lvl w:ilvl="4" w:tentative="0">
      <w:start w:val="1"/>
      <w:numFmt w:val="lowerLetter"/>
      <w:lvlText w:val="%5)"/>
      <w:lvlJc w:val="left"/>
      <w:pPr>
        <w:ind w:left="2255" w:hanging="420"/>
      </w:pPr>
    </w:lvl>
    <w:lvl w:ilvl="5" w:tentative="0">
      <w:start w:val="1"/>
      <w:numFmt w:val="lowerRoman"/>
      <w:lvlText w:val="%6."/>
      <w:lvlJc w:val="right"/>
      <w:pPr>
        <w:ind w:left="2675" w:hanging="420"/>
      </w:pPr>
    </w:lvl>
    <w:lvl w:ilvl="6" w:tentative="0">
      <w:start w:val="1"/>
      <w:numFmt w:val="decimal"/>
      <w:lvlText w:val="%7."/>
      <w:lvlJc w:val="left"/>
      <w:pPr>
        <w:ind w:left="3095" w:hanging="420"/>
      </w:pPr>
    </w:lvl>
    <w:lvl w:ilvl="7" w:tentative="0">
      <w:start w:val="1"/>
      <w:numFmt w:val="lowerLetter"/>
      <w:lvlText w:val="%8)"/>
      <w:lvlJc w:val="left"/>
      <w:pPr>
        <w:ind w:left="3515" w:hanging="420"/>
      </w:pPr>
    </w:lvl>
    <w:lvl w:ilvl="8" w:tentative="0">
      <w:start w:val="1"/>
      <w:numFmt w:val="lowerRoman"/>
      <w:lvlText w:val="%9."/>
      <w:lvlJc w:val="right"/>
      <w:pPr>
        <w:ind w:left="3935" w:hanging="420"/>
      </w:pPr>
    </w:lvl>
  </w:abstractNum>
  <w:abstractNum w:abstractNumId="45">
    <w:nsid w:val="747E45BC"/>
    <w:multiLevelType w:val="multilevel"/>
    <w:tmpl w:val="747E45BC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756213A7"/>
    <w:multiLevelType w:val="multilevel"/>
    <w:tmpl w:val="756213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9906E4B"/>
    <w:multiLevelType w:val="multilevel"/>
    <w:tmpl w:val="79906E4B"/>
    <w:lvl w:ilvl="0" w:tentative="0">
      <w:start w:val="1"/>
      <w:numFmt w:val="decimal"/>
      <w:lvlText w:val="%1)"/>
      <w:lvlJc w:val="left"/>
      <w:pPr>
        <w:ind w:left="845" w:hanging="420"/>
      </w:pPr>
    </w:lvl>
    <w:lvl w:ilvl="1" w:tentative="0">
      <w:start w:val="1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8">
    <w:nsid w:val="7AA7283B"/>
    <w:multiLevelType w:val="multilevel"/>
    <w:tmpl w:val="7AA728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AD168CE"/>
    <w:multiLevelType w:val="multilevel"/>
    <w:tmpl w:val="7AD168C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C715762"/>
    <w:multiLevelType w:val="multilevel"/>
    <w:tmpl w:val="7C7157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E392235"/>
    <w:multiLevelType w:val="multilevel"/>
    <w:tmpl w:val="7E392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5"/>
  </w:num>
  <w:num w:numId="3">
    <w:abstractNumId w:val="46"/>
  </w:num>
  <w:num w:numId="4">
    <w:abstractNumId w:val="18"/>
  </w:num>
  <w:num w:numId="5">
    <w:abstractNumId w:val="34"/>
  </w:num>
  <w:num w:numId="6">
    <w:abstractNumId w:val="27"/>
  </w:num>
  <w:num w:numId="7">
    <w:abstractNumId w:val="35"/>
  </w:num>
  <w:num w:numId="8">
    <w:abstractNumId w:val="16"/>
  </w:num>
  <w:num w:numId="9">
    <w:abstractNumId w:val="14"/>
  </w:num>
  <w:num w:numId="10">
    <w:abstractNumId w:val="9"/>
  </w:num>
  <w:num w:numId="11">
    <w:abstractNumId w:val="43"/>
  </w:num>
  <w:num w:numId="12">
    <w:abstractNumId w:val="47"/>
  </w:num>
  <w:num w:numId="13">
    <w:abstractNumId w:val="37"/>
  </w:num>
  <w:num w:numId="14">
    <w:abstractNumId w:val="28"/>
  </w:num>
  <w:num w:numId="15">
    <w:abstractNumId w:val="2"/>
  </w:num>
  <w:num w:numId="16">
    <w:abstractNumId w:val="44"/>
  </w:num>
  <w:num w:numId="17">
    <w:abstractNumId w:val="49"/>
  </w:num>
  <w:num w:numId="18">
    <w:abstractNumId w:val="20"/>
  </w:num>
  <w:num w:numId="19">
    <w:abstractNumId w:val="7"/>
  </w:num>
  <w:num w:numId="20">
    <w:abstractNumId w:val="51"/>
  </w:num>
  <w:num w:numId="21">
    <w:abstractNumId w:val="39"/>
  </w:num>
  <w:num w:numId="22">
    <w:abstractNumId w:val="24"/>
  </w:num>
  <w:num w:numId="23">
    <w:abstractNumId w:val="3"/>
  </w:num>
  <w:num w:numId="24">
    <w:abstractNumId w:val="6"/>
  </w:num>
  <w:num w:numId="25">
    <w:abstractNumId w:val="30"/>
  </w:num>
  <w:num w:numId="26">
    <w:abstractNumId w:val="11"/>
  </w:num>
  <w:num w:numId="27">
    <w:abstractNumId w:val="48"/>
  </w:num>
  <w:num w:numId="28">
    <w:abstractNumId w:val="4"/>
  </w:num>
  <w:num w:numId="29">
    <w:abstractNumId w:val="38"/>
  </w:num>
  <w:num w:numId="30">
    <w:abstractNumId w:val="19"/>
  </w:num>
  <w:num w:numId="31">
    <w:abstractNumId w:val="31"/>
  </w:num>
  <w:num w:numId="32">
    <w:abstractNumId w:val="1"/>
  </w:num>
  <w:num w:numId="33">
    <w:abstractNumId w:val="13"/>
  </w:num>
  <w:num w:numId="34">
    <w:abstractNumId w:val="42"/>
  </w:num>
  <w:num w:numId="35">
    <w:abstractNumId w:val="40"/>
  </w:num>
  <w:num w:numId="36">
    <w:abstractNumId w:val="50"/>
  </w:num>
  <w:num w:numId="37">
    <w:abstractNumId w:val="10"/>
  </w:num>
  <w:num w:numId="38">
    <w:abstractNumId w:val="8"/>
  </w:num>
  <w:num w:numId="39">
    <w:abstractNumId w:val="5"/>
  </w:num>
  <w:num w:numId="40">
    <w:abstractNumId w:val="29"/>
  </w:num>
  <w:num w:numId="41">
    <w:abstractNumId w:val="45"/>
  </w:num>
  <w:num w:numId="42">
    <w:abstractNumId w:val="15"/>
  </w:num>
  <w:num w:numId="43">
    <w:abstractNumId w:val="26"/>
  </w:num>
  <w:num w:numId="44">
    <w:abstractNumId w:val="33"/>
  </w:num>
  <w:num w:numId="45">
    <w:abstractNumId w:val="21"/>
  </w:num>
  <w:num w:numId="46">
    <w:abstractNumId w:val="23"/>
  </w:num>
  <w:num w:numId="47">
    <w:abstractNumId w:val="41"/>
  </w:num>
  <w:num w:numId="48">
    <w:abstractNumId w:val="32"/>
  </w:num>
  <w:num w:numId="49">
    <w:abstractNumId w:val="17"/>
  </w:num>
  <w:num w:numId="50">
    <w:abstractNumId w:val="36"/>
  </w:num>
  <w:num w:numId="51">
    <w:abstractNumId w:val="12"/>
  </w:num>
  <w:num w:numId="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DE33"/>
    <w:rsid w:val="36AD518C"/>
    <w:rsid w:val="6695D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spacing w:before="120" w:line="415" w:lineRule="auto"/>
      <w:ind w:firstLine="0" w:firstLineChars="0"/>
      <w:jc w:val="left"/>
      <w:outlineLvl w:val="1"/>
    </w:pPr>
    <w:rPr>
      <w:rFonts w:cs="Times New Roman"/>
      <w:b/>
      <w:bCs/>
      <w:color w:val="000000"/>
      <w:sz w:val="24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paragraph" w:styleId="10">
    <w:name w:val="List Paragraph"/>
    <w:basedOn w:val="1"/>
    <w:qFormat/>
    <w:uiPriority w:val="34"/>
    <w:pPr>
      <w:spacing w:line="440" w:lineRule="exact"/>
      <w:ind w:firstLine="420" w:firstLineChars="200"/>
    </w:pPr>
    <w:rPr>
      <w:rFonts w:ascii="Calibri" w:hAnsi="Calibri" w:eastAsia="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2022-11-30T14:57:00Z</dcterms:created>
  <dc:creator>jyt-136</dc:creator>
  <cp:lastModifiedBy>jyt-136</cp:lastModifiedBy>
  <dcterms:modified xsi:type="dcterms:W3CDTF">2022-11-30T15:00:11Z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