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2023年安徽省大学生纺织服装创意设计大赛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立体裁剪赛项试题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一、赛项名称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2023年安徽省大学生纺织服装创意设计大赛立体裁剪组赛项。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二、竞赛方式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每个参赛单位推荐</w:t>
      </w:r>
      <w:r>
        <w:rPr>
          <w:rFonts w:hint="eastAsia" w:ascii="宋体" w:hAnsi="宋体" w:cs="Arial"/>
          <w:kern w:val="0"/>
          <w:sz w:val="24"/>
        </w:rPr>
        <w:t>1-2人参加，</w:t>
      </w:r>
      <w:r>
        <w:rPr>
          <w:rFonts w:hint="eastAsia" w:ascii="宋体" w:hAnsi="宋体"/>
          <w:sz w:val="24"/>
        </w:rPr>
        <w:t>参赛选手须为在校在籍学生，不分年级。选手和指导教师的对应关系一经确定不得随意变更。不符合参赛资格的学生不得参赛，一经发现即取消参赛资格，选手退回已经获得的有关荣誉和奖品，并予以通报。</w:t>
      </w:r>
    </w:p>
    <w:p>
      <w:pPr>
        <w:widowControl/>
        <w:shd w:val="clear" w:color="auto" w:fill="FFFFFF"/>
        <w:spacing w:line="360" w:lineRule="auto"/>
        <w:rPr>
          <w:rFonts w:ascii="宋体" w:hAnsi="宋体" w:cs="Arial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 w:cs="Arial"/>
          <w:b/>
          <w:kern w:val="0"/>
          <w:sz w:val="24"/>
        </w:rPr>
        <w:t>竞赛内容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 w:cs="Arial"/>
          <w:b/>
          <w:kern w:val="0"/>
          <w:sz w:val="24"/>
          <w:highlight w:val="none"/>
        </w:rPr>
        <w:t>项目：时尚女装外套立体裁剪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1、根据提供的款式图，分析款式风格与造型特征，然后进行款式拓展设计，新款式与原款式应有系列感。运用计算机绘图软件，绘制1款拓展设计的正、背款式图（A</w:t>
      </w: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幅面），同时配以不少于300字的设计说明，要求设计新颖，符合主题，结构表达准确，并附对应的成衣技术规格尺寸。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2、运用立体裁剪技法在1:1立裁人台（160/84A）上用白坯布完成拓展设计款式的造型设计。包括衣身、衣领、衣袖以及造型细节，要求造型完整、准确，立裁技法规范、精准。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3、将立裁完成的衣片转化为平面样板。用拓样纸拓印净样板，再加放缝份，标注对位标记、丝绺线等样片信息，完成该款服装的1∶1面料、里料工业样板（仅裁剪样板）1套。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4、将立裁完成的白坯布衣片重新别合，穿于人台，完成该款服装的整体试样。完成后提交拍摄前、后、侧外观照片，同时提交1:1工业样板，供评审评分使用。</w:t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四、竞赛说明及文件提交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65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比赛内容</w:t>
            </w: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内容说明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提交文件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款式拓展设计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（20%）</w:t>
            </w: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根据提供的款式图，准确分析理解款式风格和造型特征；设计款式与原款式应有系列感，款式符合主题，创新时尚；在A3幅面上绘制正、背面款式图，配以不少于300字的设计说明；并完成对应的成衣规格设计。 </w:t>
            </w: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所有材料均分类打包提交：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①图片类：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上传</w:t>
            </w:r>
            <w:r>
              <w:rPr>
                <w:rFonts w:hint="eastAsia" w:ascii="宋体" w:hAnsi="宋体"/>
                <w:sz w:val="24"/>
                <w:highlight w:val="none"/>
              </w:rPr>
              <w:t>正背款式图（A</w:t>
            </w:r>
            <w:r>
              <w:rPr>
                <w:rFonts w:ascii="宋体" w:hAnsi="宋体"/>
                <w:sz w:val="24"/>
                <w:highlight w:val="none"/>
              </w:rPr>
              <w:t>4</w:t>
            </w:r>
            <w:r>
              <w:rPr>
                <w:rFonts w:hint="eastAsia" w:ascii="宋体" w:hAnsi="宋体"/>
                <w:sz w:val="24"/>
                <w:highlight w:val="none"/>
              </w:rPr>
              <w:t>幅面，含设计说明、成衣规格尺寸）、成品外观（A</w:t>
            </w:r>
            <w:r>
              <w:rPr>
                <w:rFonts w:ascii="宋体" w:hAnsi="宋体"/>
                <w:sz w:val="24"/>
                <w:highlight w:val="none"/>
              </w:rPr>
              <w:t>4</w:t>
            </w:r>
            <w:r>
              <w:rPr>
                <w:rFonts w:hint="eastAsia" w:ascii="宋体" w:hAnsi="宋体"/>
                <w:sz w:val="24"/>
                <w:highlight w:val="none"/>
              </w:rPr>
              <w:t>幅面，含前后侧）、工业样板，并以此命名图片；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②视频类：整个操作过程，15分钟以内；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③实物类：立体裁剪最终成衣及工业样板（附生产工艺单）需在规定时间内寄往组委会。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立体裁剪造型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（60%）</w:t>
            </w: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根据款式拓展设计的款式图和规格尺寸，在1:1立裁人台上运用立体裁剪的技法进行服装的造型设计，包括衣身、衣领、衣袖以及细节造型。前、后衣身造型必须完全以立体裁剪技术方法完成；其它部位可结合运用平面技术方法完成，不做规定。</w:t>
            </w: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成衣样板制作（20%）</w:t>
            </w: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制作该款服装1∶1面料、里料工业样板1套。</w:t>
            </w:r>
          </w:p>
        </w:tc>
        <w:tc>
          <w:tcPr>
            <w:tcW w:w="2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4"/>
          <w:highlight w:val="none"/>
        </w:rPr>
      </w:pPr>
    </w:p>
    <w:p>
      <w:pPr>
        <w:widowControl/>
        <w:jc w:val="left"/>
        <w:rPr>
          <w:rFonts w:ascii="宋体" w:hAnsi="宋体"/>
          <w:b/>
          <w:sz w:val="24"/>
          <w:highlight w:val="none"/>
        </w:rPr>
      </w:pPr>
      <w:r>
        <w:rPr>
          <w:rFonts w:ascii="宋体" w:hAnsi="宋体"/>
          <w:b/>
          <w:sz w:val="24"/>
          <w:highlight w:val="none"/>
        </w:rPr>
        <w:br w:type="page"/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五、竞赛试题</w:t>
      </w:r>
    </w:p>
    <w:p>
      <w:pPr>
        <w:spacing w:line="360" w:lineRule="auto"/>
        <w:jc w:val="center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服装生产工艺单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1"/>
        <w:gridCol w:w="1076"/>
        <w:gridCol w:w="86"/>
        <w:gridCol w:w="851"/>
        <w:gridCol w:w="6"/>
        <w:gridCol w:w="844"/>
        <w:gridCol w:w="677"/>
        <w:gridCol w:w="174"/>
        <w:gridCol w:w="850"/>
        <w:gridCol w:w="92"/>
        <w:gridCol w:w="759"/>
        <w:gridCol w:w="141"/>
        <w:gridCol w:w="756"/>
        <w:gridCol w:w="3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****</w:t>
            </w:r>
          </w:p>
        </w:tc>
        <w:tc>
          <w:tcPr>
            <w:tcW w:w="943" w:type="dxa"/>
            <w:gridSpan w:val="3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季节</w:t>
            </w:r>
          </w:p>
        </w:tc>
        <w:tc>
          <w:tcPr>
            <w:tcW w:w="1521" w:type="dxa"/>
            <w:gridSpan w:val="2"/>
          </w:tcPr>
          <w:p>
            <w:pPr>
              <w:ind w:firstLine="360" w:firstLineChars="200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2023</w:t>
            </w:r>
            <w:r>
              <w:rPr>
                <w:rFonts w:hint="eastAsia" w:ascii="Cambria" w:hAnsi="Cambria" w:eastAsia="仿宋_GB2312" w:cs="Cambria"/>
                <w:sz w:val="18"/>
                <w:szCs w:val="18"/>
                <w:highlight w:val="none"/>
              </w:rPr>
              <w:t>秋冬</w:t>
            </w:r>
          </w:p>
        </w:tc>
        <w:tc>
          <w:tcPr>
            <w:tcW w:w="1116" w:type="dxa"/>
            <w:gridSpan w:val="3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工位号 </w:t>
            </w:r>
          </w:p>
        </w:tc>
        <w:tc>
          <w:tcPr>
            <w:tcW w:w="900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签名</w:t>
            </w: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款号</w:t>
            </w:r>
          </w:p>
        </w:tc>
        <w:tc>
          <w:tcPr>
            <w:tcW w:w="1217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2023-报名号</w:t>
            </w:r>
          </w:p>
        </w:tc>
        <w:tc>
          <w:tcPr>
            <w:tcW w:w="943" w:type="dxa"/>
            <w:gridSpan w:val="3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款式名称</w:t>
            </w:r>
          </w:p>
        </w:tc>
        <w:tc>
          <w:tcPr>
            <w:tcW w:w="1521" w:type="dxa"/>
            <w:gridSpan w:val="2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女装外套</w:t>
            </w:r>
          </w:p>
        </w:tc>
        <w:tc>
          <w:tcPr>
            <w:tcW w:w="1116" w:type="dxa"/>
            <w:gridSpan w:val="3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完成时间</w:t>
            </w:r>
          </w:p>
        </w:tc>
        <w:tc>
          <w:tcPr>
            <w:tcW w:w="3027" w:type="dxa"/>
            <w:gridSpan w:val="5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2" w:type="dxa"/>
            <w:gridSpan w:val="16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款式图：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drawing>
                <wp:inline distT="0" distB="0" distL="0" distR="0">
                  <wp:extent cx="5242560" cy="3964940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0" cy="39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472" w:type="dxa"/>
            <w:gridSpan w:val="16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8472" w:type="dxa"/>
            <w:gridSpan w:val="16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72" w:type="dxa"/>
            <w:gridSpan w:val="16"/>
          </w:tcPr>
          <w:p>
            <w:pPr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款式特点与样衣外观要求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8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款式特征描述：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1、衣身：为假两件结构，内层马甲前衣片为不对称设计并拼缝</w:t>
            </w:r>
            <w:bookmarkStart w:id="0" w:name="OLE_LINK2"/>
            <w:bookmarkStart w:id="1" w:name="OLE_LINK1"/>
            <w:r>
              <w:rPr>
                <w:rFonts w:hint="eastAsia"/>
                <w:highlight w:val="none"/>
              </w:rPr>
              <w:t>单向褶</w:t>
            </w:r>
            <w:bookmarkEnd w:id="0"/>
            <w:bookmarkEnd w:id="1"/>
            <w:r>
              <w:rPr>
                <w:rFonts w:hint="eastAsia"/>
                <w:highlight w:val="none"/>
              </w:rPr>
              <w:t>。外层大衣宽松挺括，呈A型廓形，二开身落肩造型，落肩处缝有垫肩，以辅助表现假两件的造型感。前衣片有斜插袋。后衣片中心拼接单向褶。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2、衣领：内层马甲呈青果领，翻领线为曲线造型；外层大衣呈翻驳领，注意领口美观度。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3、衣袖：落肩袖，为一片袖，袖口有一处工字褶和两处单向褶，注意袖身造型表现。</w:t>
            </w:r>
          </w:p>
        </w:tc>
        <w:tc>
          <w:tcPr>
            <w:tcW w:w="4143" w:type="dxa"/>
            <w:gridSpan w:val="8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样衣外观造型要求：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1、造型准确、美观，与款式图一致。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2、松量适当、合理，主要尺寸与规格要求一致。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3、坯布熨烫平整、布纹丝绺合理，布纹线以及结构线整洁清晰。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9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7683" w:type="dxa"/>
            <w:gridSpan w:val="14"/>
            <w:vAlign w:val="center"/>
          </w:tcPr>
          <w:p>
            <w:pPr>
              <w:jc w:val="center"/>
              <w:rPr>
                <w:rFonts w:ascii="Tahoma" w:hAnsi="Tahoma" w:cs="Tahoma"/>
                <w:szCs w:val="21"/>
                <w:highlight w:val="none"/>
              </w:rPr>
            </w:pPr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设计成衣规格 （160/84A）              单位：cm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9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t>部位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Tahoma" w:hAnsi="Tahoma" w:cs="Tahoma"/>
                <w:szCs w:val="21"/>
                <w:highlight w:val="none"/>
              </w:rPr>
              <w:t>后中衣长</w:t>
            </w:r>
          </w:p>
        </w:tc>
        <w:tc>
          <w:tcPr>
            <w:tcW w:w="85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胸围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腰围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臀围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  <w:highlight w:val="none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肩宽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袖长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Tahoma" w:hAnsi="Tahoma" w:cs="Tahoma"/>
                <w:szCs w:val="21"/>
                <w:highlight w:val="none"/>
              </w:rPr>
              <w:t>袖口宽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裙摆</w:t>
            </w:r>
            <w:r>
              <w:rPr>
                <w:rFonts w:ascii="宋体" w:hAnsi="宋体"/>
                <w:szCs w:val="21"/>
                <w:highlight w:val="none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9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尺寸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89" w:type="dxa"/>
            <w:gridSpan w:val="2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768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注：该款秋冬女装外套的内层马甲及褶裥部位选用毛涤混纺梭织面料，外层大衣选用棉涤混纺梭织面料，选手根据款式图及使用的人台设计成衣规格，兼顾面料特征及特性进行结构设计。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技</w:t>
            </w: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术</w:t>
            </w: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7683" w:type="dxa"/>
            <w:gridSpan w:val="14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立体裁剪技术要求：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1.衣身造型要求完全以立体裁剪的手法完成，其它部位可结合运用平面技术方法完成；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.立裁操作规范，包括款式造型线贴置，量取用布、布纹线绘制以及用布整烫，针法、剪法精准，描点连线清晰、准确、无漏误，纸样拓印方法规范、结构线、丝绺线以及对位点标注完整；假缝以大头针别缝为主、手缝为辅，大头针别缝针尖方向一致、间距均匀，手缝方法恰当、针距细密均匀；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3.造型与款式图一致，成型完整美观，结构关系合理，符合缝制工艺要求；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4.衣片纱向合理，衣缝平整，缝份倒向恰当，毛边处理光净整齐。 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9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7683" w:type="dxa"/>
            <w:gridSpan w:val="14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平面样板转换技术要求：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1.衣身样板根据立裁布样拓印，衣领、衣袖样板可根据立裁样片拓印或者平面方法直接绘制；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2.平面样板与立裁造型布样一致，准确清晰，无遗漏；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3.样板排列整齐，图面整洁、图线清晰、标注规范；对位点、工艺符号以及样片信息标示完整、准确无误；</w:t>
            </w:r>
          </w:p>
          <w:p>
            <w:pPr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4.服装各部位尺寸满足命题要求，加放缝份及贴边的宽度符合缝制工艺要求。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六、竞赛规则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1、本次参赛选手无需到现场参加决赛；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trike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2、参赛选手需要提交以下材料：（1）15分钟以内视频，视频需体现选手独立完成作品的过程，能如实展示作品的整体造型及细节；（2）作品前、后、侧外观照片，（J</w:t>
      </w:r>
      <w:r>
        <w:rPr>
          <w:rFonts w:ascii="宋体" w:hAnsi="宋体"/>
          <w:sz w:val="24"/>
          <w:highlight w:val="none"/>
        </w:rPr>
        <w:t>PG</w:t>
      </w:r>
      <w:r>
        <w:rPr>
          <w:rFonts w:hint="eastAsia" w:ascii="宋体" w:hAnsi="宋体"/>
          <w:sz w:val="24"/>
          <w:highlight w:val="none"/>
        </w:rPr>
        <w:t>格式，照片像素不低于3</w:t>
      </w:r>
      <w:r>
        <w:rPr>
          <w:rFonts w:ascii="宋体" w:hAnsi="宋体"/>
          <w:sz w:val="24"/>
          <w:highlight w:val="none"/>
        </w:rPr>
        <w:t>00</w:t>
      </w:r>
      <w:r>
        <w:rPr>
          <w:rFonts w:hint="eastAsia" w:ascii="宋体" w:hAnsi="宋体"/>
          <w:sz w:val="24"/>
          <w:highlight w:val="none"/>
        </w:rPr>
        <w:t>万像素）（3）拓展设计的正、背款式图（A</w:t>
      </w: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幅面）电子文件（J</w:t>
      </w:r>
      <w:r>
        <w:rPr>
          <w:rFonts w:ascii="宋体" w:hAnsi="宋体"/>
          <w:sz w:val="24"/>
          <w:highlight w:val="none"/>
        </w:rPr>
        <w:t>PG</w:t>
      </w:r>
      <w:r>
        <w:rPr>
          <w:rFonts w:hint="eastAsia" w:ascii="宋体" w:hAnsi="宋体"/>
          <w:sz w:val="24"/>
          <w:highlight w:val="none"/>
        </w:rPr>
        <w:t>格式），图中配以不少于300字的设计说明和对应的成衣技术规格尺寸。（4）1:1工业样板实物及照片（J</w:t>
      </w:r>
      <w:r>
        <w:rPr>
          <w:rFonts w:ascii="宋体" w:hAnsi="宋体"/>
          <w:sz w:val="24"/>
          <w:highlight w:val="none"/>
        </w:rPr>
        <w:t>PG</w:t>
      </w:r>
      <w:r>
        <w:rPr>
          <w:rFonts w:hint="eastAsia" w:ascii="宋体" w:hAnsi="宋体"/>
          <w:sz w:val="24"/>
          <w:highlight w:val="none"/>
        </w:rPr>
        <w:t>格式，照片像素不低于3</w:t>
      </w:r>
      <w:r>
        <w:rPr>
          <w:rFonts w:ascii="宋体" w:hAnsi="宋体"/>
          <w:sz w:val="24"/>
          <w:highlight w:val="none"/>
        </w:rPr>
        <w:t>00</w:t>
      </w:r>
      <w:r>
        <w:rPr>
          <w:rFonts w:hint="eastAsia" w:ascii="宋体" w:hAnsi="宋体"/>
          <w:sz w:val="24"/>
          <w:highlight w:val="none"/>
        </w:rPr>
        <w:t>万像素）。</w:t>
      </w:r>
    </w:p>
    <w:p>
      <w:pPr>
        <w:spacing w:line="360" w:lineRule="auto"/>
        <w:ind w:firstLine="66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3、视频不允许出现参赛者及参赛单位的名字；</w:t>
      </w:r>
    </w:p>
    <w:p>
      <w:pPr>
        <w:spacing w:line="360" w:lineRule="auto"/>
        <w:ind w:firstLine="66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4、参赛选手根据竞赛说明的要求，完成竞赛相关文件，并规范提交；</w:t>
      </w:r>
    </w:p>
    <w:p>
      <w:pPr>
        <w:spacing w:line="360" w:lineRule="auto"/>
        <w:ind w:firstLine="66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5、参赛选手需保证独立完成整个参赛过程；</w:t>
      </w:r>
    </w:p>
    <w:p>
      <w:pPr>
        <w:spacing w:line="360" w:lineRule="auto"/>
        <w:ind w:firstLine="66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6、作品应为原创作品，如发生纠纷均由参赛作品参赛者承担责任。</w:t>
      </w:r>
    </w:p>
    <w:p>
      <w:pPr>
        <w:snapToGrid w:val="0"/>
        <w:spacing w:before="156" w:beforeLines="50" w:line="560" w:lineRule="exact"/>
        <w:jc w:val="left"/>
        <w:rPr>
          <w:rFonts w:ascii="宋体" w:hAnsi="宋体" w:cs="Arial"/>
          <w:b/>
          <w:kern w:val="0"/>
          <w:sz w:val="24"/>
          <w:highlight w:val="none"/>
        </w:rPr>
      </w:pPr>
      <w:r>
        <w:rPr>
          <w:rFonts w:hint="eastAsia" w:ascii="宋体" w:hAnsi="宋体" w:cs="Arial"/>
          <w:b/>
          <w:kern w:val="0"/>
          <w:sz w:val="24"/>
          <w:highlight w:val="none"/>
        </w:rPr>
        <w:t>七、作品提交说明</w:t>
      </w:r>
      <w:bookmarkStart w:id="2" w:name="_GoBack"/>
      <w:bookmarkEnd w:id="2"/>
    </w:p>
    <w:p>
      <w:pPr>
        <w:snapToGrid w:val="0"/>
        <w:spacing w:before="156" w:beforeLines="50" w:line="560" w:lineRule="exact"/>
        <w:ind w:firstLine="480" w:firstLineChars="200"/>
        <w:jc w:val="left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24"/>
        </w:rPr>
        <w:t>各参赛选手，将</w:t>
      </w:r>
      <w:r>
        <w:rPr>
          <w:rFonts w:hint="eastAsia" w:ascii="宋体" w:hAnsi="宋体" w:cs="Arial"/>
          <w:kern w:val="0"/>
          <w:sz w:val="24"/>
          <w:lang w:val="en-US" w:eastAsia="zh-CN"/>
        </w:rPr>
        <w:t>电子</w:t>
      </w:r>
      <w:r>
        <w:rPr>
          <w:rFonts w:hint="eastAsia" w:ascii="宋体" w:hAnsi="宋体" w:cs="Arial"/>
          <w:kern w:val="0"/>
          <w:sz w:val="24"/>
        </w:rPr>
        <w:t>文件上传至参赛系统，实物寄往:</w:t>
      </w:r>
      <w:r>
        <w:rPr>
          <w:rFonts w:ascii="宋体" w:hAnsi="宋体" w:cs="Arial"/>
          <w:kern w:val="0"/>
          <w:sz w:val="24"/>
        </w:rPr>
        <w:t>安徽省芜湖市北京中路安徽工程大学纺织服装学院，（请在快递单或信封上注明“安徽省纺织服装创意设计大赛”）</w:t>
      </w:r>
      <w:r>
        <w:rPr>
          <w:rFonts w:hint="eastAsia" w:ascii="宋体" w:hAnsi="宋体" w:cs="Arial"/>
          <w:kern w:val="0"/>
          <w:sz w:val="24"/>
        </w:rPr>
        <w:t>，收稿截止2023年6月3日。</w:t>
      </w:r>
    </w:p>
    <w:p>
      <w:pPr>
        <w:spacing w:line="360" w:lineRule="auto"/>
        <w:jc w:val="right"/>
        <w:rPr>
          <w:rFonts w:ascii="宋体" w:hAnsi="宋体" w:cs="Arial"/>
          <w:kern w:val="0"/>
          <w:sz w:val="30"/>
          <w:szCs w:val="30"/>
        </w:rPr>
      </w:pPr>
    </w:p>
    <w:p>
      <w:pPr>
        <w:spacing w:line="360" w:lineRule="auto"/>
        <w:jc w:val="right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30"/>
          <w:szCs w:val="30"/>
        </w:rPr>
        <w:t>安徽省大学生纺织服装创意设计大赛组委会</w:t>
      </w:r>
    </w:p>
    <w:p>
      <w:pPr>
        <w:spacing w:line="360" w:lineRule="auto"/>
        <w:jc w:val="right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30"/>
          <w:szCs w:val="30"/>
        </w:rPr>
        <w:t>2023年</w:t>
      </w:r>
      <w:r>
        <w:rPr>
          <w:rFonts w:ascii="宋体" w:hAnsi="宋体" w:cs="Arial"/>
          <w:kern w:val="0"/>
          <w:sz w:val="30"/>
          <w:szCs w:val="30"/>
        </w:rPr>
        <w:t>4</w:t>
      </w:r>
      <w:r>
        <w:rPr>
          <w:rFonts w:hint="eastAsia" w:ascii="宋体" w:hAnsi="宋体" w:cs="Arial"/>
          <w:kern w:val="0"/>
          <w:sz w:val="30"/>
          <w:szCs w:val="30"/>
        </w:rPr>
        <w:t>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NTBmYWU2NzI1NTllNGU0ZWM4NjlmMzVhODJkZmEifQ=="/>
  </w:docVars>
  <w:rsids>
    <w:rsidRoot w:val="00D8243A"/>
    <w:rsid w:val="0001293E"/>
    <w:rsid w:val="00040F8B"/>
    <w:rsid w:val="0007396F"/>
    <w:rsid w:val="00097D80"/>
    <w:rsid w:val="000B40BE"/>
    <w:rsid w:val="000C21C4"/>
    <w:rsid w:val="000C3C6B"/>
    <w:rsid w:val="000C6657"/>
    <w:rsid w:val="000D0E87"/>
    <w:rsid w:val="000F5B74"/>
    <w:rsid w:val="000F631A"/>
    <w:rsid w:val="0010680E"/>
    <w:rsid w:val="0012342D"/>
    <w:rsid w:val="00182974"/>
    <w:rsid w:val="00191FFE"/>
    <w:rsid w:val="001A5783"/>
    <w:rsid w:val="001F1A94"/>
    <w:rsid w:val="001F3BC5"/>
    <w:rsid w:val="002138A7"/>
    <w:rsid w:val="00257669"/>
    <w:rsid w:val="00273F91"/>
    <w:rsid w:val="002A0132"/>
    <w:rsid w:val="002C5F78"/>
    <w:rsid w:val="002D2447"/>
    <w:rsid w:val="003028E3"/>
    <w:rsid w:val="00315544"/>
    <w:rsid w:val="00323A51"/>
    <w:rsid w:val="00347875"/>
    <w:rsid w:val="003D723D"/>
    <w:rsid w:val="003D7F9F"/>
    <w:rsid w:val="004213B0"/>
    <w:rsid w:val="00426FF9"/>
    <w:rsid w:val="00450773"/>
    <w:rsid w:val="0049196D"/>
    <w:rsid w:val="004E3369"/>
    <w:rsid w:val="004F5192"/>
    <w:rsid w:val="004F675F"/>
    <w:rsid w:val="00517C99"/>
    <w:rsid w:val="0053445A"/>
    <w:rsid w:val="005446AD"/>
    <w:rsid w:val="00576C99"/>
    <w:rsid w:val="00576F2A"/>
    <w:rsid w:val="005A3821"/>
    <w:rsid w:val="005B4E4A"/>
    <w:rsid w:val="005C4796"/>
    <w:rsid w:val="005D78C0"/>
    <w:rsid w:val="006010E4"/>
    <w:rsid w:val="006567F3"/>
    <w:rsid w:val="00664536"/>
    <w:rsid w:val="00687CB3"/>
    <w:rsid w:val="00687E02"/>
    <w:rsid w:val="0069221E"/>
    <w:rsid w:val="006960E9"/>
    <w:rsid w:val="006E53F2"/>
    <w:rsid w:val="006F0EC7"/>
    <w:rsid w:val="006F5BC1"/>
    <w:rsid w:val="00722762"/>
    <w:rsid w:val="00755305"/>
    <w:rsid w:val="00755946"/>
    <w:rsid w:val="00777B87"/>
    <w:rsid w:val="007B6273"/>
    <w:rsid w:val="00807FD2"/>
    <w:rsid w:val="00813F72"/>
    <w:rsid w:val="008227F9"/>
    <w:rsid w:val="00843CD6"/>
    <w:rsid w:val="0085341C"/>
    <w:rsid w:val="00871027"/>
    <w:rsid w:val="008A30F9"/>
    <w:rsid w:val="008E1731"/>
    <w:rsid w:val="008F10E0"/>
    <w:rsid w:val="00925E52"/>
    <w:rsid w:val="0092728D"/>
    <w:rsid w:val="0093246A"/>
    <w:rsid w:val="009C093D"/>
    <w:rsid w:val="009E204B"/>
    <w:rsid w:val="009F7EEF"/>
    <w:rsid w:val="00A541A0"/>
    <w:rsid w:val="00AA6656"/>
    <w:rsid w:val="00AE353B"/>
    <w:rsid w:val="00AF39A1"/>
    <w:rsid w:val="00B27876"/>
    <w:rsid w:val="00B6435C"/>
    <w:rsid w:val="00B84F45"/>
    <w:rsid w:val="00BB780A"/>
    <w:rsid w:val="00C12D16"/>
    <w:rsid w:val="00C34D35"/>
    <w:rsid w:val="00C554F4"/>
    <w:rsid w:val="00C77FAB"/>
    <w:rsid w:val="00CC16DC"/>
    <w:rsid w:val="00D16233"/>
    <w:rsid w:val="00D356FF"/>
    <w:rsid w:val="00D551FB"/>
    <w:rsid w:val="00D62250"/>
    <w:rsid w:val="00D6272B"/>
    <w:rsid w:val="00D70F33"/>
    <w:rsid w:val="00D729A3"/>
    <w:rsid w:val="00D812A1"/>
    <w:rsid w:val="00D8243A"/>
    <w:rsid w:val="00D90324"/>
    <w:rsid w:val="00DB162B"/>
    <w:rsid w:val="00E32006"/>
    <w:rsid w:val="00E75104"/>
    <w:rsid w:val="00E85F90"/>
    <w:rsid w:val="00EB2903"/>
    <w:rsid w:val="00EC7311"/>
    <w:rsid w:val="00F03E8C"/>
    <w:rsid w:val="00FE75EA"/>
    <w:rsid w:val="00FF5451"/>
    <w:rsid w:val="1B2E716A"/>
    <w:rsid w:val="26C7573B"/>
    <w:rsid w:val="69BB29C7"/>
    <w:rsid w:val="718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2188</Words>
  <Characters>2270</Characters>
  <Lines>17</Lines>
  <Paragraphs>4</Paragraphs>
  <TotalTime>5</TotalTime>
  <ScaleCrop>false</ScaleCrop>
  <LinksUpToDate>false</LinksUpToDate>
  <CharactersWithSpaces>2298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2023-03-20T08:39:00Z</dcterms:created>
  <dc:creator>ThinkPad</dc:creator>
  <cp:lastModifiedBy>后浩</cp:lastModifiedBy>
  <dcterms:modified xsi:type="dcterms:W3CDTF">2023-03-26T13:09:30Z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926A7A21783E4ABA9430B4DDFDEF20EE</vt:lpwstr>
  </property>
</Properties>
</file>